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EAC" w:rsidRDefault="00551EAC" w:rsidP="00551EAC">
      <w:pPr>
        <w:pStyle w:val="BodyText"/>
        <w:rPr>
          <w:sz w:val="20"/>
        </w:rPr>
      </w:pPr>
    </w:p>
    <w:p w:rsidR="00551EAC" w:rsidRDefault="00551EAC" w:rsidP="00551EAC">
      <w:pPr>
        <w:pStyle w:val="BodyText"/>
        <w:spacing w:before="3" w:after="1"/>
        <w:rPr>
          <w:sz w:val="25"/>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032"/>
        <w:gridCol w:w="540"/>
        <w:gridCol w:w="359"/>
        <w:gridCol w:w="448"/>
        <w:gridCol w:w="398"/>
        <w:gridCol w:w="321"/>
      </w:tblGrid>
      <w:tr w:rsidR="00551EAC" w:rsidTr="00151F7A">
        <w:trPr>
          <w:trHeight w:val="551"/>
        </w:trPr>
        <w:tc>
          <w:tcPr>
            <w:tcW w:w="900" w:type="dxa"/>
          </w:tcPr>
          <w:p w:rsidR="00551EAC" w:rsidRDefault="00551EAC" w:rsidP="00151F7A">
            <w:pPr>
              <w:pStyle w:val="TableParagraph"/>
              <w:spacing w:line="263" w:lineRule="exact"/>
              <w:rPr>
                <w:b/>
                <w:sz w:val="24"/>
              </w:rPr>
            </w:pPr>
            <w:r>
              <w:rPr>
                <w:b/>
                <w:color w:val="0D0D0D"/>
                <w:sz w:val="24"/>
              </w:rPr>
              <w:t>EL-301</w:t>
            </w:r>
          </w:p>
        </w:tc>
        <w:tc>
          <w:tcPr>
            <w:tcW w:w="6032" w:type="dxa"/>
          </w:tcPr>
          <w:p w:rsidR="00551EAC" w:rsidRDefault="00551EAC" w:rsidP="00151F7A">
            <w:pPr>
              <w:pStyle w:val="TableParagraph"/>
              <w:tabs>
                <w:tab w:val="left" w:pos="1385"/>
                <w:tab w:val="left" w:pos="3055"/>
                <w:tab w:val="left" w:pos="4141"/>
              </w:tabs>
              <w:spacing w:line="276" w:lineRule="exact"/>
              <w:ind w:right="-15"/>
              <w:rPr>
                <w:b/>
                <w:sz w:val="24"/>
              </w:rPr>
            </w:pPr>
            <w:r>
              <w:rPr>
                <w:b/>
                <w:color w:val="0D0D0D"/>
                <w:sz w:val="24"/>
              </w:rPr>
              <w:t>STORE</w:t>
            </w:r>
            <w:r>
              <w:rPr>
                <w:b/>
                <w:color w:val="0D0D0D"/>
                <w:sz w:val="24"/>
              </w:rPr>
              <w:tab/>
              <w:t>KEEPING</w:t>
            </w:r>
            <w:r>
              <w:rPr>
                <w:b/>
                <w:color w:val="0D0D0D"/>
                <w:sz w:val="24"/>
              </w:rPr>
              <w:tab/>
              <w:t>AND</w:t>
            </w:r>
            <w:r>
              <w:rPr>
                <w:b/>
                <w:color w:val="0D0D0D"/>
                <w:sz w:val="24"/>
              </w:rPr>
              <w:tab/>
              <w:t>WAREHOUSING MANAGEMENT</w:t>
            </w:r>
          </w:p>
        </w:tc>
        <w:tc>
          <w:tcPr>
            <w:tcW w:w="540" w:type="dxa"/>
          </w:tcPr>
          <w:p w:rsidR="00551EAC" w:rsidRDefault="00551EAC" w:rsidP="00151F7A">
            <w:pPr>
              <w:pStyle w:val="TableParagraph"/>
              <w:ind w:left="62"/>
              <w:rPr>
                <w:b/>
                <w:sz w:val="24"/>
              </w:rPr>
            </w:pPr>
            <w:r>
              <w:rPr>
                <w:b/>
                <w:color w:val="0D0D0D"/>
                <w:sz w:val="24"/>
              </w:rPr>
              <w:t>100</w:t>
            </w:r>
          </w:p>
        </w:tc>
        <w:tc>
          <w:tcPr>
            <w:tcW w:w="359" w:type="dxa"/>
          </w:tcPr>
          <w:p w:rsidR="00551EAC" w:rsidRDefault="00551EAC" w:rsidP="00151F7A">
            <w:pPr>
              <w:pStyle w:val="TableParagraph"/>
              <w:ind w:left="168"/>
              <w:rPr>
                <w:b/>
                <w:sz w:val="24"/>
              </w:rPr>
            </w:pPr>
            <w:r>
              <w:rPr>
                <w:b/>
                <w:color w:val="0D0D0D"/>
                <w:sz w:val="24"/>
              </w:rPr>
              <w:t>4</w:t>
            </w:r>
          </w:p>
        </w:tc>
        <w:tc>
          <w:tcPr>
            <w:tcW w:w="448" w:type="dxa"/>
          </w:tcPr>
          <w:p w:rsidR="00551EAC" w:rsidRDefault="00551EAC" w:rsidP="00151F7A">
            <w:pPr>
              <w:pStyle w:val="TableParagraph"/>
              <w:ind w:left="215"/>
              <w:rPr>
                <w:b/>
                <w:sz w:val="24"/>
              </w:rPr>
            </w:pPr>
            <w:r>
              <w:rPr>
                <w:b/>
                <w:color w:val="0D0D0D"/>
                <w:sz w:val="24"/>
              </w:rPr>
              <w:t>0</w:t>
            </w:r>
          </w:p>
        </w:tc>
        <w:tc>
          <w:tcPr>
            <w:tcW w:w="398" w:type="dxa"/>
          </w:tcPr>
          <w:p w:rsidR="00551EAC" w:rsidRDefault="00551EAC" w:rsidP="00151F7A">
            <w:pPr>
              <w:pStyle w:val="TableParagraph"/>
              <w:ind w:left="191"/>
              <w:rPr>
                <w:b/>
                <w:sz w:val="24"/>
              </w:rPr>
            </w:pPr>
            <w:r>
              <w:rPr>
                <w:b/>
                <w:color w:val="0D0D0D"/>
                <w:sz w:val="24"/>
              </w:rPr>
              <w:t>0</w:t>
            </w:r>
          </w:p>
        </w:tc>
        <w:tc>
          <w:tcPr>
            <w:tcW w:w="321" w:type="dxa"/>
          </w:tcPr>
          <w:p w:rsidR="00551EAC" w:rsidRDefault="00551EAC" w:rsidP="00151F7A">
            <w:pPr>
              <w:pStyle w:val="TableParagraph"/>
              <w:ind w:left="156"/>
              <w:rPr>
                <w:b/>
                <w:sz w:val="24"/>
              </w:rPr>
            </w:pPr>
            <w:r>
              <w:rPr>
                <w:b/>
                <w:color w:val="0D0D0D"/>
                <w:sz w:val="24"/>
              </w:rPr>
              <w:t>3</w:t>
            </w:r>
          </w:p>
        </w:tc>
      </w:tr>
    </w:tbl>
    <w:p w:rsidR="00551EAC" w:rsidRDefault="00551EAC" w:rsidP="00551EAC">
      <w:pPr>
        <w:pStyle w:val="BodyText"/>
        <w:spacing w:before="10"/>
        <w:rPr>
          <w:sz w:val="15"/>
        </w:rPr>
      </w:pPr>
    </w:p>
    <w:p w:rsidR="00551EAC" w:rsidRDefault="00551EAC" w:rsidP="00551EAC">
      <w:pPr>
        <w:pStyle w:val="Heading2"/>
        <w:spacing w:before="90"/>
      </w:pPr>
      <w:r>
        <w:rPr>
          <w:color w:val="0D0D0D"/>
        </w:rPr>
        <w:t>UNIT I</w:t>
      </w:r>
    </w:p>
    <w:p w:rsidR="00551EAC" w:rsidRDefault="00551EAC" w:rsidP="00551EAC">
      <w:pPr>
        <w:pStyle w:val="BodyText"/>
        <w:ind w:left="118" w:right="1131"/>
        <w:jc w:val="both"/>
      </w:pPr>
      <w:r>
        <w:rPr>
          <w:color w:val="0D0D0D"/>
        </w:rPr>
        <w:t xml:space="preserve">Objectives of Procurement System, Principles of Procurement, </w:t>
      </w:r>
      <w:proofErr w:type="gramStart"/>
      <w:r>
        <w:rPr>
          <w:color w:val="0D0D0D"/>
        </w:rPr>
        <w:t>History</w:t>
      </w:r>
      <w:proofErr w:type="gramEnd"/>
      <w:r>
        <w:rPr>
          <w:color w:val="0D0D0D"/>
        </w:rPr>
        <w:t xml:space="preserve"> of procurement function: from administrative to strategic, value added role, Procurement Cycle, Procurement Planning, Purchasing Mix: Six Rights, Selecting the right supplier, Source of information and process, Supplier appraisal/vendor capability, Bidding process.</w:t>
      </w:r>
    </w:p>
    <w:p w:rsidR="00551EAC" w:rsidRDefault="00551EAC" w:rsidP="00551EAC">
      <w:pPr>
        <w:pStyle w:val="BodyText"/>
        <w:spacing w:before="3"/>
      </w:pPr>
    </w:p>
    <w:p w:rsidR="00551EAC" w:rsidRDefault="00551EAC" w:rsidP="00551EAC">
      <w:pPr>
        <w:pStyle w:val="Heading2"/>
      </w:pPr>
      <w:r>
        <w:rPr>
          <w:color w:val="0D0D0D"/>
        </w:rPr>
        <w:t>UNIT-II</w:t>
      </w:r>
    </w:p>
    <w:p w:rsidR="00551EAC" w:rsidRDefault="00551EAC" w:rsidP="00551EAC">
      <w:pPr>
        <w:pStyle w:val="BodyText"/>
        <w:ind w:left="118" w:right="1128"/>
        <w:jc w:val="both"/>
      </w:pPr>
      <w:r>
        <w:rPr>
          <w:color w:val="0D0D0D"/>
        </w:rPr>
        <w:t>Introduction to Warehousing Concepts -Role of warehouse-types of warehouse- warehouse location- Need for warehousing- Supply chain trends affecting warehouse –Warehouse functions- Role of warehouse manager-Warehouse process: e-commerce warehouse- Receiving and put away- Warehouse process – pick up preparation-Receiving - Pre-receipt - In- handling - Preparation - offloading - Checking - Cross-docking - Quality control - Put-away - Pick preparation - Pick area layout – Picking strategies and equipment -order picking methods - Warehouse processes- Replenishment to dispatch- Value adding services - Indirect activities - Stock management - Stock or Inventory counting - Perpetual inventory counts - Security - Returns processing –</w:t>
      </w:r>
      <w:r>
        <w:rPr>
          <w:color w:val="0D0D0D"/>
          <w:spacing w:val="-3"/>
        </w:rPr>
        <w:t xml:space="preserve"> </w:t>
      </w:r>
      <w:r>
        <w:rPr>
          <w:color w:val="0D0D0D"/>
        </w:rPr>
        <w:t>Dispatch.</w:t>
      </w:r>
    </w:p>
    <w:p w:rsidR="00551EAC" w:rsidRDefault="00551EAC" w:rsidP="00551EAC">
      <w:pPr>
        <w:pStyle w:val="BodyText"/>
        <w:spacing w:before="3"/>
      </w:pPr>
    </w:p>
    <w:p w:rsidR="00551EAC" w:rsidRDefault="00551EAC" w:rsidP="00551EAC">
      <w:pPr>
        <w:pStyle w:val="Heading2"/>
      </w:pPr>
      <w:r>
        <w:rPr>
          <w:color w:val="0D0D0D"/>
        </w:rPr>
        <w:t>UNIT-III</w:t>
      </w:r>
    </w:p>
    <w:p w:rsidR="00551EAC" w:rsidRDefault="00551EAC" w:rsidP="00551EAC">
      <w:pPr>
        <w:pStyle w:val="BodyText"/>
        <w:ind w:left="118" w:right="1128"/>
        <w:jc w:val="both"/>
      </w:pPr>
      <w:proofErr w:type="spellStart"/>
      <w:r>
        <w:rPr>
          <w:color w:val="0D0D0D"/>
        </w:rPr>
        <w:t>Strorage</w:t>
      </w:r>
      <w:proofErr w:type="spellEnd"/>
      <w:r>
        <w:rPr>
          <w:color w:val="0D0D0D"/>
        </w:rPr>
        <w:t xml:space="preserve"> Management system – Storage Inventory Management – Functions of storage &amp; Inventory - Classification of Inventory- Methods of Controlling Stock Levels- Always Better Control (ABC) Inventory system- Warehouse Management Systems (WMS) </w:t>
      </w:r>
      <w:proofErr w:type="gramStart"/>
      <w:r>
        <w:rPr>
          <w:color w:val="0D0D0D"/>
        </w:rPr>
        <w:t>- choosing</w:t>
      </w:r>
      <w:proofErr w:type="gramEnd"/>
      <w:r>
        <w:rPr>
          <w:color w:val="0D0D0D"/>
        </w:rPr>
        <w:t xml:space="preserve"> a WMS- the process implementation-cloud computing- Warehouse layout-Data collection-space calculation-aisle width- finding additional space.</w:t>
      </w:r>
    </w:p>
    <w:p w:rsidR="00551EAC" w:rsidRDefault="00551EAC" w:rsidP="00551EAC">
      <w:pPr>
        <w:pStyle w:val="BodyText"/>
        <w:spacing w:before="2"/>
      </w:pPr>
    </w:p>
    <w:p w:rsidR="00551EAC" w:rsidRDefault="00551EAC" w:rsidP="00551EAC">
      <w:pPr>
        <w:pStyle w:val="Heading2"/>
      </w:pPr>
      <w:r>
        <w:rPr>
          <w:color w:val="0D0D0D"/>
        </w:rPr>
        <w:t>UNIT – IV</w:t>
      </w:r>
    </w:p>
    <w:p w:rsidR="00551EAC" w:rsidRDefault="00551EAC" w:rsidP="00551EAC">
      <w:pPr>
        <w:pStyle w:val="BodyText"/>
        <w:ind w:left="118" w:right="1130"/>
        <w:jc w:val="both"/>
      </w:pPr>
      <w:r>
        <w:rPr>
          <w:color w:val="0D0D0D"/>
        </w:rPr>
        <w:t>Storage and Warehousing Information system -Storage Equipment: storage option - shuttle technology - very high bay warehouse - warehouse handling equipment - vertical and horizontal movement - Automated Storage/ Retrieval System (AS/RS)-</w:t>
      </w:r>
      <w:proofErr w:type="spellStart"/>
      <w:r>
        <w:rPr>
          <w:color w:val="0D0D0D"/>
        </w:rPr>
        <w:t>specialised</w:t>
      </w:r>
      <w:proofErr w:type="spellEnd"/>
      <w:r>
        <w:rPr>
          <w:color w:val="0D0D0D"/>
        </w:rPr>
        <w:t xml:space="preserve"> equipment- Technical advancements- Resourcing a warehouse- warehouse costs- Types of cost - Return on Investment (ROI) - Charging for shared-user warehouse service - Logistics charging methods Warehousing Information System (WIS)- Performance management- outsourcing decisions.</w:t>
      </w:r>
    </w:p>
    <w:p w:rsidR="00551EAC" w:rsidRDefault="00551EAC" w:rsidP="00551EAC">
      <w:pPr>
        <w:pStyle w:val="BodyText"/>
        <w:spacing w:before="3"/>
      </w:pPr>
    </w:p>
    <w:p w:rsidR="00551EAC" w:rsidRDefault="00551EAC" w:rsidP="00551EAC">
      <w:pPr>
        <w:pStyle w:val="Heading2"/>
        <w:spacing w:before="1"/>
      </w:pPr>
      <w:r>
        <w:rPr>
          <w:color w:val="0D0D0D"/>
        </w:rPr>
        <w:t>UNIT – V</w:t>
      </w:r>
    </w:p>
    <w:p w:rsidR="00551EAC" w:rsidRDefault="00551EAC" w:rsidP="00551EAC">
      <w:pPr>
        <w:pStyle w:val="BodyText"/>
        <w:ind w:left="118" w:right="1130"/>
        <w:jc w:val="both"/>
      </w:pPr>
      <w:r>
        <w:rPr>
          <w:color w:val="0D0D0D"/>
        </w:rPr>
        <w:t xml:space="preserve">Material Handling and Warehouse safety Material handling- Product movement- concept- costs- product load activity—dispatch </w:t>
      </w:r>
      <w:proofErr w:type="spellStart"/>
      <w:r>
        <w:rPr>
          <w:color w:val="0D0D0D"/>
        </w:rPr>
        <w:t>activityunload</w:t>
      </w:r>
      <w:proofErr w:type="spellEnd"/>
      <w:r>
        <w:rPr>
          <w:color w:val="0D0D0D"/>
        </w:rPr>
        <w:t xml:space="preserve"> activity-control device-impact of the computer </w:t>
      </w:r>
      <w:proofErr w:type="spellStart"/>
      <w:r>
        <w:rPr>
          <w:color w:val="0D0D0D"/>
        </w:rPr>
        <w:t>technologyautomatic</w:t>
      </w:r>
      <w:proofErr w:type="spellEnd"/>
      <w:r>
        <w:rPr>
          <w:color w:val="0D0D0D"/>
        </w:rPr>
        <w:t xml:space="preserve"> identification-issues and trends in product transport—Packaging - Pallet - Stretch wraps - Cartons – Labeling- Health and safety- Risk assessment - Layout and design - Fire safety- Slips and trips – Manual handling - Working at height - Vehicles - Forklift trucks – Warehouse equipment legislation. </w:t>
      </w:r>
      <w:proofErr w:type="gramStart"/>
      <w:r>
        <w:rPr>
          <w:color w:val="0D0D0D"/>
        </w:rPr>
        <w:t>Warehouse safety check list- Warehouse Environment- Energy production - - Product waste - waste disposal - Hazardous waste- Sustainable warehouse Management.</w:t>
      </w:r>
      <w:proofErr w:type="gramEnd"/>
    </w:p>
    <w:p w:rsidR="00551EAC" w:rsidRDefault="00551EAC" w:rsidP="00551EAC">
      <w:pPr>
        <w:pStyle w:val="BodyText"/>
        <w:spacing w:before="2"/>
      </w:pPr>
    </w:p>
    <w:p w:rsidR="00551EAC" w:rsidRDefault="00551EAC" w:rsidP="00551EAC">
      <w:pPr>
        <w:pStyle w:val="Heading2"/>
        <w:spacing w:line="240" w:lineRule="auto"/>
        <w:jc w:val="both"/>
      </w:pPr>
      <w:r>
        <w:rPr>
          <w:color w:val="0D0D0D"/>
        </w:rPr>
        <w:t>Text Books:</w:t>
      </w:r>
    </w:p>
    <w:p w:rsidR="00551EAC" w:rsidRDefault="00551EAC" w:rsidP="00551EAC">
      <w:pPr>
        <w:jc w:val="both"/>
        <w:sectPr w:rsidR="00551EAC">
          <w:pgSz w:w="11910" w:h="16840"/>
          <w:pgMar w:top="1580" w:right="0" w:bottom="280" w:left="1300" w:header="720" w:footer="720" w:gutter="0"/>
          <w:cols w:space="720"/>
        </w:sectPr>
      </w:pPr>
    </w:p>
    <w:p w:rsidR="00551EAC" w:rsidRDefault="00551EAC" w:rsidP="00551EAC">
      <w:pPr>
        <w:pStyle w:val="ListParagraph"/>
        <w:numPr>
          <w:ilvl w:val="1"/>
          <w:numId w:val="8"/>
        </w:numPr>
        <w:tabs>
          <w:tab w:val="left" w:pos="839"/>
        </w:tabs>
        <w:spacing w:before="76"/>
        <w:ind w:right="1134"/>
        <w:jc w:val="both"/>
        <w:rPr>
          <w:sz w:val="24"/>
        </w:rPr>
      </w:pPr>
      <w:r>
        <w:rPr>
          <w:color w:val="0D0D0D"/>
          <w:sz w:val="24"/>
        </w:rPr>
        <w:lastRenderedPageBreak/>
        <w:t xml:space="preserve">GWYNNE RICHARDS (2014) Warehouse Management: A Complete Guide to Improve Efficiency and Minimizing Cost in the Modern Warehouse. The Chartered Institute of Logistics and Transport, </w:t>
      </w:r>
      <w:proofErr w:type="spellStart"/>
      <w:r>
        <w:rPr>
          <w:color w:val="0D0D0D"/>
          <w:sz w:val="24"/>
        </w:rPr>
        <w:t>Kegan</w:t>
      </w:r>
      <w:proofErr w:type="spellEnd"/>
      <w:r>
        <w:rPr>
          <w:color w:val="0D0D0D"/>
          <w:sz w:val="24"/>
        </w:rPr>
        <w:t xml:space="preserve"> page limited.</w:t>
      </w:r>
    </w:p>
    <w:p w:rsidR="00551EAC" w:rsidRDefault="00551EAC" w:rsidP="00551EAC">
      <w:pPr>
        <w:pStyle w:val="ListParagraph"/>
        <w:numPr>
          <w:ilvl w:val="1"/>
          <w:numId w:val="8"/>
        </w:numPr>
        <w:tabs>
          <w:tab w:val="left" w:pos="839"/>
        </w:tabs>
        <w:ind w:right="1332"/>
        <w:rPr>
          <w:sz w:val="24"/>
        </w:rPr>
      </w:pPr>
      <w:r>
        <w:rPr>
          <w:color w:val="0D0D0D"/>
          <w:sz w:val="24"/>
        </w:rPr>
        <w:t>DAVID E. MULCHY &amp; JOACHIM SIDON (2008) A Supply Chain Logistics</w:t>
      </w:r>
      <w:r>
        <w:rPr>
          <w:color w:val="0D0D0D"/>
          <w:spacing w:val="-23"/>
          <w:sz w:val="24"/>
        </w:rPr>
        <w:t xml:space="preserve"> </w:t>
      </w:r>
      <w:r>
        <w:rPr>
          <w:color w:val="0D0D0D"/>
          <w:sz w:val="24"/>
        </w:rPr>
        <w:t xml:space="preserve">Program for Warehouse Management. </w:t>
      </w:r>
      <w:proofErr w:type="spellStart"/>
      <w:r>
        <w:rPr>
          <w:color w:val="0D0D0D"/>
          <w:sz w:val="24"/>
        </w:rPr>
        <w:t>Auerbachian</w:t>
      </w:r>
      <w:proofErr w:type="spellEnd"/>
      <w:r>
        <w:rPr>
          <w:color w:val="0D0D0D"/>
          <w:spacing w:val="-4"/>
          <w:sz w:val="24"/>
        </w:rPr>
        <w:t xml:space="preserve"> </w:t>
      </w:r>
      <w:r>
        <w:rPr>
          <w:color w:val="0D0D0D"/>
          <w:sz w:val="24"/>
        </w:rPr>
        <w:t>Publications</w:t>
      </w:r>
    </w:p>
    <w:p w:rsidR="00551EAC" w:rsidRDefault="00551EAC" w:rsidP="00551EAC">
      <w:pPr>
        <w:pStyle w:val="Heading2"/>
        <w:spacing w:before="5"/>
      </w:pPr>
      <w:r>
        <w:rPr>
          <w:color w:val="0D0D0D"/>
        </w:rPr>
        <w:t>References</w:t>
      </w:r>
    </w:p>
    <w:p w:rsidR="00551EAC" w:rsidRDefault="00551EAC" w:rsidP="00551EAC">
      <w:pPr>
        <w:pStyle w:val="ListParagraph"/>
        <w:numPr>
          <w:ilvl w:val="0"/>
          <w:numId w:val="7"/>
        </w:numPr>
        <w:tabs>
          <w:tab w:val="left" w:pos="839"/>
        </w:tabs>
        <w:ind w:right="1724"/>
        <w:rPr>
          <w:sz w:val="24"/>
        </w:rPr>
      </w:pPr>
      <w:proofErr w:type="spellStart"/>
      <w:r>
        <w:rPr>
          <w:color w:val="0D0D0D"/>
          <w:sz w:val="24"/>
        </w:rPr>
        <w:t>Bowersox</w:t>
      </w:r>
      <w:proofErr w:type="spellEnd"/>
      <w:r>
        <w:rPr>
          <w:color w:val="0D0D0D"/>
          <w:sz w:val="24"/>
        </w:rPr>
        <w:t xml:space="preserve">, D.J., </w:t>
      </w:r>
      <w:proofErr w:type="spellStart"/>
      <w:r>
        <w:rPr>
          <w:color w:val="0D0D0D"/>
          <w:sz w:val="24"/>
        </w:rPr>
        <w:t>Closs</w:t>
      </w:r>
      <w:proofErr w:type="spellEnd"/>
      <w:r>
        <w:rPr>
          <w:color w:val="0D0D0D"/>
          <w:sz w:val="24"/>
        </w:rPr>
        <w:t xml:space="preserve">, D.J., Cooper, M.B., &amp; </w:t>
      </w:r>
      <w:proofErr w:type="spellStart"/>
      <w:r>
        <w:rPr>
          <w:color w:val="0D0D0D"/>
          <w:sz w:val="24"/>
        </w:rPr>
        <w:t>Bowersox</w:t>
      </w:r>
      <w:proofErr w:type="spellEnd"/>
      <w:r>
        <w:rPr>
          <w:color w:val="0D0D0D"/>
          <w:sz w:val="24"/>
        </w:rPr>
        <w:t>, J.C. (2013). Supply</w:t>
      </w:r>
      <w:r>
        <w:rPr>
          <w:color w:val="0D0D0D"/>
          <w:spacing w:val="-19"/>
          <w:sz w:val="24"/>
        </w:rPr>
        <w:t xml:space="preserve"> </w:t>
      </w:r>
      <w:r>
        <w:rPr>
          <w:color w:val="0D0D0D"/>
          <w:sz w:val="24"/>
        </w:rPr>
        <w:t xml:space="preserve">Chain Logistics Management. (4 </w:t>
      </w:r>
      <w:proofErr w:type="spellStart"/>
      <w:proofErr w:type="gramStart"/>
      <w:r>
        <w:rPr>
          <w:color w:val="0D0D0D"/>
          <w:sz w:val="24"/>
        </w:rPr>
        <w:t>th</w:t>
      </w:r>
      <w:proofErr w:type="spellEnd"/>
      <w:proofErr w:type="gramEnd"/>
      <w:r>
        <w:rPr>
          <w:color w:val="0D0D0D"/>
          <w:sz w:val="24"/>
        </w:rPr>
        <w:t xml:space="preserve"> ed.), McGraw</w:t>
      </w:r>
      <w:r>
        <w:rPr>
          <w:color w:val="0D0D0D"/>
          <w:spacing w:val="-2"/>
          <w:sz w:val="24"/>
        </w:rPr>
        <w:t xml:space="preserve"> </w:t>
      </w:r>
      <w:r>
        <w:rPr>
          <w:color w:val="0D0D0D"/>
          <w:sz w:val="24"/>
        </w:rPr>
        <w:t>Hill/Irwin.</w:t>
      </w:r>
    </w:p>
    <w:p w:rsidR="00551EAC" w:rsidRDefault="00551EAC" w:rsidP="00551EAC">
      <w:pPr>
        <w:pStyle w:val="ListParagraph"/>
        <w:numPr>
          <w:ilvl w:val="0"/>
          <w:numId w:val="7"/>
        </w:numPr>
        <w:tabs>
          <w:tab w:val="left" w:pos="839"/>
        </w:tabs>
        <w:ind w:right="1478"/>
        <w:rPr>
          <w:sz w:val="24"/>
        </w:rPr>
      </w:pPr>
      <w:r>
        <w:rPr>
          <w:color w:val="0D0D0D"/>
          <w:sz w:val="24"/>
        </w:rPr>
        <w:t xml:space="preserve">Arnold, J.R., Chapman, S.N. (2012). The Introduction to Materials Management. (7 </w:t>
      </w:r>
      <w:proofErr w:type="spellStart"/>
      <w:proofErr w:type="gramStart"/>
      <w:r>
        <w:rPr>
          <w:color w:val="0D0D0D"/>
          <w:sz w:val="24"/>
        </w:rPr>
        <w:t>th</w:t>
      </w:r>
      <w:proofErr w:type="spellEnd"/>
      <w:proofErr w:type="gramEnd"/>
      <w:r>
        <w:rPr>
          <w:color w:val="0D0D0D"/>
          <w:sz w:val="24"/>
        </w:rPr>
        <w:t xml:space="preserve"> ed.),</w:t>
      </w:r>
      <w:r>
        <w:rPr>
          <w:color w:val="0D0D0D"/>
          <w:spacing w:val="-1"/>
          <w:sz w:val="24"/>
        </w:rPr>
        <w:t xml:space="preserve"> </w:t>
      </w:r>
      <w:r>
        <w:rPr>
          <w:color w:val="0D0D0D"/>
          <w:sz w:val="24"/>
        </w:rPr>
        <w:t>Prentice-Hall.</w:t>
      </w:r>
    </w:p>
    <w:p w:rsidR="00551EAC" w:rsidRDefault="00551EAC" w:rsidP="00551EAC">
      <w:pPr>
        <w:pStyle w:val="ListParagraph"/>
        <w:numPr>
          <w:ilvl w:val="0"/>
          <w:numId w:val="7"/>
        </w:numPr>
        <w:tabs>
          <w:tab w:val="left" w:pos="839"/>
        </w:tabs>
        <w:ind w:right="1607"/>
        <w:rPr>
          <w:sz w:val="24"/>
        </w:rPr>
      </w:pPr>
      <w:r>
        <w:rPr>
          <w:color w:val="0D0D0D"/>
          <w:sz w:val="24"/>
        </w:rPr>
        <w:t xml:space="preserve">Coyle, J.J., Jr. Langley, C.J., </w:t>
      </w:r>
      <w:proofErr w:type="spellStart"/>
      <w:r>
        <w:rPr>
          <w:color w:val="0D0D0D"/>
          <w:sz w:val="24"/>
        </w:rPr>
        <w:t>Novack</w:t>
      </w:r>
      <w:proofErr w:type="spellEnd"/>
      <w:r>
        <w:rPr>
          <w:color w:val="0D0D0D"/>
          <w:sz w:val="24"/>
        </w:rPr>
        <w:t xml:space="preserve">, R.A, &amp; Gibson, B.J. (2013). Managing Supply Chains: A Logistics Approach. (9 </w:t>
      </w:r>
      <w:proofErr w:type="spellStart"/>
      <w:proofErr w:type="gramStart"/>
      <w:r>
        <w:rPr>
          <w:color w:val="0D0D0D"/>
          <w:sz w:val="24"/>
        </w:rPr>
        <w:t>th</w:t>
      </w:r>
      <w:proofErr w:type="spellEnd"/>
      <w:proofErr w:type="gramEnd"/>
      <w:r>
        <w:rPr>
          <w:color w:val="0D0D0D"/>
          <w:sz w:val="24"/>
        </w:rPr>
        <w:t xml:space="preserve"> ed.), </w:t>
      </w:r>
      <w:proofErr w:type="spellStart"/>
      <w:r>
        <w:rPr>
          <w:color w:val="0D0D0D"/>
          <w:sz w:val="24"/>
        </w:rPr>
        <w:t>McGrawHill</w:t>
      </w:r>
      <w:proofErr w:type="spellEnd"/>
      <w:r>
        <w:rPr>
          <w:color w:val="0D0D0D"/>
          <w:sz w:val="24"/>
        </w:rPr>
        <w:t>. Edward,</w:t>
      </w:r>
      <w:r>
        <w:rPr>
          <w:color w:val="0D0D0D"/>
          <w:spacing w:val="-4"/>
          <w:sz w:val="24"/>
        </w:rPr>
        <w:t xml:space="preserve"> </w:t>
      </w:r>
      <w:r>
        <w:rPr>
          <w:color w:val="0D0D0D"/>
          <w:sz w:val="24"/>
        </w:rPr>
        <w:t>F</w:t>
      </w:r>
      <w:proofErr w:type="gramStart"/>
      <w:r>
        <w:rPr>
          <w:color w:val="0D0D0D"/>
          <w:sz w:val="24"/>
        </w:rPr>
        <w:t>.(</w:t>
      </w:r>
      <w:proofErr w:type="gramEnd"/>
      <w:r>
        <w:rPr>
          <w:color w:val="0D0D0D"/>
          <w:sz w:val="24"/>
        </w:rPr>
        <w:t>2002).</w:t>
      </w:r>
    </w:p>
    <w:p w:rsidR="00551EAC" w:rsidRDefault="00551EAC" w:rsidP="00551EAC">
      <w:pPr>
        <w:pStyle w:val="ListParagraph"/>
        <w:numPr>
          <w:ilvl w:val="0"/>
          <w:numId w:val="7"/>
        </w:numPr>
        <w:tabs>
          <w:tab w:val="left" w:pos="839"/>
        </w:tabs>
        <w:ind w:hanging="361"/>
        <w:rPr>
          <w:sz w:val="24"/>
        </w:rPr>
      </w:pPr>
      <w:r>
        <w:rPr>
          <w:color w:val="0D0D0D"/>
          <w:sz w:val="24"/>
        </w:rPr>
        <w:t>World-Class Warehousing and Material Handling. (International ed.),</w:t>
      </w:r>
      <w:r>
        <w:rPr>
          <w:color w:val="0D0D0D"/>
          <w:spacing w:val="-3"/>
          <w:sz w:val="24"/>
        </w:rPr>
        <w:t xml:space="preserve"> </w:t>
      </w:r>
      <w:r>
        <w:rPr>
          <w:color w:val="0D0D0D"/>
          <w:sz w:val="24"/>
        </w:rPr>
        <w:t>McGraw-Hill.</w:t>
      </w:r>
    </w:p>
    <w:p w:rsidR="00551EAC" w:rsidRDefault="00551EAC" w:rsidP="00551EAC">
      <w:pPr>
        <w:pStyle w:val="ListParagraph"/>
        <w:numPr>
          <w:ilvl w:val="0"/>
          <w:numId w:val="7"/>
        </w:numPr>
        <w:tabs>
          <w:tab w:val="left" w:pos="839"/>
        </w:tabs>
        <w:ind w:right="1137"/>
        <w:rPr>
          <w:sz w:val="24"/>
        </w:rPr>
      </w:pPr>
      <w:r>
        <w:rPr>
          <w:color w:val="0D0D0D"/>
          <w:sz w:val="24"/>
        </w:rPr>
        <w:t xml:space="preserve">Muller, M. (2011). Essentials of Inventory Management. (2 </w:t>
      </w:r>
      <w:proofErr w:type="spellStart"/>
      <w:r>
        <w:rPr>
          <w:color w:val="0D0D0D"/>
          <w:sz w:val="24"/>
        </w:rPr>
        <w:t>nd</w:t>
      </w:r>
      <w:proofErr w:type="spellEnd"/>
      <w:r>
        <w:rPr>
          <w:color w:val="0D0D0D"/>
          <w:sz w:val="24"/>
        </w:rPr>
        <w:t xml:space="preserve"> ed.), American Management</w:t>
      </w:r>
      <w:r>
        <w:rPr>
          <w:color w:val="0D0D0D"/>
          <w:spacing w:val="-1"/>
          <w:sz w:val="24"/>
        </w:rPr>
        <w:t xml:space="preserve"> </w:t>
      </w:r>
      <w:r>
        <w:rPr>
          <w:color w:val="0D0D0D"/>
          <w:sz w:val="24"/>
        </w:rPr>
        <w:t>Association.</w:t>
      </w:r>
    </w:p>
    <w:p w:rsidR="00551EAC" w:rsidRDefault="00551EAC" w:rsidP="00551EAC">
      <w:pPr>
        <w:rPr>
          <w:sz w:val="24"/>
        </w:rPr>
        <w:sectPr w:rsidR="00551EAC">
          <w:pgSz w:w="11910" w:h="16840"/>
          <w:pgMar w:top="62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662"/>
        <w:gridCol w:w="540"/>
        <w:gridCol w:w="360"/>
        <w:gridCol w:w="451"/>
        <w:gridCol w:w="396"/>
        <w:gridCol w:w="324"/>
      </w:tblGrid>
      <w:tr w:rsidR="00551EAC" w:rsidTr="00151F7A">
        <w:trPr>
          <w:trHeight w:val="551"/>
        </w:trPr>
        <w:tc>
          <w:tcPr>
            <w:tcW w:w="900" w:type="dxa"/>
          </w:tcPr>
          <w:p w:rsidR="00551EAC" w:rsidRDefault="00551EAC" w:rsidP="00151F7A">
            <w:pPr>
              <w:pStyle w:val="TableParagraph"/>
              <w:spacing w:line="263" w:lineRule="exact"/>
              <w:rPr>
                <w:b/>
                <w:sz w:val="24"/>
              </w:rPr>
            </w:pPr>
            <w:r>
              <w:rPr>
                <w:b/>
                <w:color w:val="0D0D0D"/>
                <w:sz w:val="24"/>
              </w:rPr>
              <w:lastRenderedPageBreak/>
              <w:t>EL-302</w:t>
            </w:r>
          </w:p>
        </w:tc>
        <w:tc>
          <w:tcPr>
            <w:tcW w:w="6662" w:type="dxa"/>
          </w:tcPr>
          <w:p w:rsidR="00551EAC" w:rsidRDefault="00551EAC" w:rsidP="00151F7A">
            <w:pPr>
              <w:pStyle w:val="TableParagraph"/>
              <w:tabs>
                <w:tab w:val="left" w:pos="3082"/>
                <w:tab w:val="left" w:pos="4413"/>
              </w:tabs>
              <w:spacing w:line="276" w:lineRule="exact"/>
              <w:ind w:right="-15"/>
              <w:rPr>
                <w:b/>
                <w:sz w:val="24"/>
              </w:rPr>
            </w:pPr>
            <w:r>
              <w:rPr>
                <w:b/>
                <w:color w:val="0D0D0D"/>
                <w:sz w:val="24"/>
              </w:rPr>
              <w:t>TRANSPORTATION</w:t>
            </w:r>
            <w:r>
              <w:rPr>
                <w:b/>
                <w:color w:val="0D0D0D"/>
                <w:sz w:val="24"/>
              </w:rPr>
              <w:tab/>
              <w:t>AND</w:t>
            </w:r>
            <w:r>
              <w:rPr>
                <w:b/>
                <w:color w:val="0D0D0D"/>
                <w:sz w:val="24"/>
              </w:rPr>
              <w:tab/>
              <w:t>INFRASTRUCTURE MANAGEMENT FOR</w:t>
            </w:r>
            <w:r>
              <w:rPr>
                <w:b/>
                <w:color w:val="0D0D0D"/>
                <w:spacing w:val="3"/>
                <w:sz w:val="24"/>
              </w:rPr>
              <w:t xml:space="preserve"> </w:t>
            </w:r>
            <w:r>
              <w:rPr>
                <w:b/>
                <w:color w:val="0D0D0D"/>
                <w:sz w:val="24"/>
              </w:rPr>
              <w:t>SCM</w:t>
            </w:r>
          </w:p>
        </w:tc>
        <w:tc>
          <w:tcPr>
            <w:tcW w:w="540" w:type="dxa"/>
          </w:tcPr>
          <w:p w:rsidR="00551EAC" w:rsidRDefault="00551EAC" w:rsidP="00151F7A">
            <w:pPr>
              <w:pStyle w:val="TableParagraph"/>
              <w:ind w:left="64"/>
              <w:rPr>
                <w:b/>
                <w:sz w:val="24"/>
              </w:rPr>
            </w:pPr>
            <w:r>
              <w:rPr>
                <w:b/>
                <w:color w:val="0D0D0D"/>
                <w:sz w:val="24"/>
              </w:rPr>
              <w:t>100</w:t>
            </w:r>
          </w:p>
        </w:tc>
        <w:tc>
          <w:tcPr>
            <w:tcW w:w="360" w:type="dxa"/>
          </w:tcPr>
          <w:p w:rsidR="00551EAC" w:rsidRDefault="00551EAC" w:rsidP="00151F7A">
            <w:pPr>
              <w:pStyle w:val="TableParagraph"/>
              <w:ind w:left="169"/>
              <w:rPr>
                <w:b/>
                <w:sz w:val="24"/>
              </w:rPr>
            </w:pPr>
            <w:r>
              <w:rPr>
                <w:b/>
                <w:color w:val="0D0D0D"/>
                <w:sz w:val="24"/>
              </w:rPr>
              <w:t>4</w:t>
            </w:r>
          </w:p>
        </w:tc>
        <w:tc>
          <w:tcPr>
            <w:tcW w:w="451" w:type="dxa"/>
          </w:tcPr>
          <w:p w:rsidR="00551EAC" w:rsidRDefault="00551EAC" w:rsidP="00151F7A">
            <w:pPr>
              <w:pStyle w:val="TableParagraph"/>
              <w:ind w:left="215"/>
              <w:rPr>
                <w:b/>
                <w:sz w:val="24"/>
              </w:rPr>
            </w:pPr>
            <w:r>
              <w:rPr>
                <w:b/>
                <w:color w:val="0D0D0D"/>
                <w:sz w:val="24"/>
              </w:rPr>
              <w:t>0</w:t>
            </w:r>
          </w:p>
        </w:tc>
        <w:tc>
          <w:tcPr>
            <w:tcW w:w="396" w:type="dxa"/>
          </w:tcPr>
          <w:p w:rsidR="00551EAC" w:rsidRDefault="00551EAC" w:rsidP="00151F7A">
            <w:pPr>
              <w:pStyle w:val="TableParagraph"/>
              <w:ind w:left="186"/>
              <w:rPr>
                <w:b/>
                <w:sz w:val="24"/>
              </w:rPr>
            </w:pPr>
            <w:r>
              <w:rPr>
                <w:b/>
                <w:color w:val="0D0D0D"/>
                <w:sz w:val="24"/>
              </w:rPr>
              <w:t>0</w:t>
            </w:r>
          </w:p>
        </w:tc>
        <w:tc>
          <w:tcPr>
            <w:tcW w:w="324" w:type="dxa"/>
          </w:tcPr>
          <w:p w:rsidR="00551EAC" w:rsidRDefault="00551EAC" w:rsidP="00151F7A">
            <w:pPr>
              <w:pStyle w:val="TableParagraph"/>
              <w:ind w:left="153"/>
              <w:rPr>
                <w:b/>
                <w:sz w:val="24"/>
              </w:rPr>
            </w:pPr>
            <w:r>
              <w:rPr>
                <w:b/>
                <w:color w:val="0D0D0D"/>
                <w:sz w:val="24"/>
              </w:rPr>
              <w:t>3</w:t>
            </w:r>
          </w:p>
        </w:tc>
      </w:tr>
    </w:tbl>
    <w:p w:rsidR="00551EAC" w:rsidRDefault="00551EAC" w:rsidP="00551EAC">
      <w:pPr>
        <w:pStyle w:val="BodyText"/>
        <w:spacing w:before="1"/>
        <w:rPr>
          <w:sz w:val="16"/>
        </w:rPr>
      </w:pPr>
    </w:p>
    <w:p w:rsidR="00551EAC" w:rsidRDefault="00551EAC" w:rsidP="00551EAC">
      <w:pPr>
        <w:pStyle w:val="Heading2"/>
        <w:spacing w:before="90"/>
      </w:pPr>
      <w:r>
        <w:rPr>
          <w:color w:val="0D0D0D"/>
        </w:rPr>
        <w:t>UNIT I</w:t>
      </w:r>
    </w:p>
    <w:p w:rsidR="00551EAC" w:rsidRDefault="00551EAC" w:rsidP="00551EAC">
      <w:pPr>
        <w:pStyle w:val="BodyText"/>
        <w:ind w:left="118" w:right="1132"/>
        <w:jc w:val="both"/>
      </w:pPr>
      <w:r>
        <w:rPr>
          <w:color w:val="0D0D0D"/>
        </w:rPr>
        <w:t>Basics of Transportation, Transportation Functionality and Principles; Multimodal Transport: Modal Characteristics; Modal Comparisons; International Air Cargo Transport; Coastal and Ocean transportation, Characteristics of shipping transport- Types of Ships. Containerization: Genesis, Concept, Classification, Benefits and Constraints; Inland Container Depot (ICD): Roles and Functions, CFS, Export Clearance at ICD; CONCOR; ICDs under CONCOR;</w:t>
      </w:r>
    </w:p>
    <w:p w:rsidR="00551EAC" w:rsidRDefault="00551EAC" w:rsidP="00551EAC">
      <w:pPr>
        <w:pStyle w:val="BodyText"/>
        <w:spacing w:before="3"/>
      </w:pPr>
    </w:p>
    <w:p w:rsidR="00551EAC" w:rsidRDefault="00551EAC" w:rsidP="00551EAC">
      <w:pPr>
        <w:pStyle w:val="Heading2"/>
      </w:pPr>
      <w:r>
        <w:rPr>
          <w:color w:val="0D0D0D"/>
        </w:rPr>
        <w:t>UNIT II</w:t>
      </w:r>
    </w:p>
    <w:p w:rsidR="00551EAC" w:rsidRDefault="00551EAC" w:rsidP="00551EAC">
      <w:pPr>
        <w:pStyle w:val="BodyText"/>
        <w:ind w:left="118" w:right="1129"/>
        <w:jc w:val="both"/>
      </w:pPr>
      <w:proofErr w:type="gramStart"/>
      <w:r>
        <w:rPr>
          <w:color w:val="0D0D0D"/>
        </w:rPr>
        <w:t>Logistics management and Supply Chain management - Definition, Evolution, Importance.</w:t>
      </w:r>
      <w:proofErr w:type="gramEnd"/>
      <w:r>
        <w:rPr>
          <w:color w:val="0D0D0D"/>
        </w:rPr>
        <w:t xml:space="preserve"> </w:t>
      </w:r>
      <w:proofErr w:type="gramStart"/>
      <w:r>
        <w:rPr>
          <w:color w:val="0D0D0D"/>
        </w:rPr>
        <w:t>The concepts of logistics and Supply Chain Management, Key Drivers of Supply Chain Management and Logistics relationships.</w:t>
      </w:r>
      <w:proofErr w:type="gramEnd"/>
      <w:r>
        <w:rPr>
          <w:color w:val="0D0D0D"/>
        </w:rPr>
        <w:t xml:space="preserve"> Drivers of Supply Chain Performance : Framework for structuring drivers- Facilities- Inventory- Transportation- Information- Sourcing- Pricing - an over view of Designing distribution network – and overview of Network Design in the Supply Chain - an overview of Network design in Uncertain Environment.</w:t>
      </w:r>
    </w:p>
    <w:p w:rsidR="00551EAC" w:rsidRDefault="00551EAC" w:rsidP="00551EAC">
      <w:pPr>
        <w:pStyle w:val="BodyText"/>
        <w:spacing w:before="3"/>
      </w:pPr>
    </w:p>
    <w:p w:rsidR="00551EAC" w:rsidRDefault="00551EAC" w:rsidP="00551EAC">
      <w:pPr>
        <w:pStyle w:val="Heading2"/>
      </w:pPr>
      <w:r>
        <w:rPr>
          <w:color w:val="0D0D0D"/>
        </w:rPr>
        <w:t>UNIT III</w:t>
      </w:r>
    </w:p>
    <w:p w:rsidR="00551EAC" w:rsidRDefault="00551EAC" w:rsidP="00551EAC">
      <w:pPr>
        <w:pStyle w:val="BodyText"/>
        <w:ind w:left="118" w:right="1132"/>
        <w:jc w:val="both"/>
      </w:pPr>
      <w:r>
        <w:rPr>
          <w:color w:val="0D0D0D"/>
        </w:rPr>
        <w:t>Packing and Packaging: Meaning, Functions and Essentials of Packing and Packaging, Packing for Storage- Overseas Shipment- Inland-Transportation- Product content Protection, Packaging Types: Primary, Secondary and Tertiary- Requirements of Consumer Packaging, Channel Member Packaging and Transport Packaging - Shrink packaging –Identification codes, bar codes, and electronic data interchange (EDI)- Universal Product Code- GS1 Standards- package labels- Symbols used on packages and</w:t>
      </w:r>
      <w:r>
        <w:rPr>
          <w:color w:val="0D0D0D"/>
          <w:spacing w:val="-2"/>
        </w:rPr>
        <w:t xml:space="preserve"> </w:t>
      </w:r>
      <w:r>
        <w:rPr>
          <w:color w:val="0D0D0D"/>
        </w:rPr>
        <w:t>labels.</w:t>
      </w:r>
    </w:p>
    <w:p w:rsidR="00551EAC" w:rsidRDefault="00551EAC" w:rsidP="00551EAC">
      <w:pPr>
        <w:pStyle w:val="BodyText"/>
        <w:spacing w:before="2"/>
      </w:pPr>
    </w:p>
    <w:p w:rsidR="00551EAC" w:rsidRDefault="00551EAC" w:rsidP="00551EAC">
      <w:pPr>
        <w:pStyle w:val="Heading2"/>
        <w:spacing w:before="1"/>
      </w:pPr>
      <w:r>
        <w:rPr>
          <w:color w:val="0D0D0D"/>
        </w:rPr>
        <w:t>UNIT IV</w:t>
      </w:r>
    </w:p>
    <w:p w:rsidR="00551EAC" w:rsidRDefault="00551EAC" w:rsidP="00551EAC">
      <w:pPr>
        <w:pStyle w:val="BodyText"/>
        <w:ind w:left="118" w:right="1130"/>
        <w:jc w:val="both"/>
      </w:pPr>
      <w:r>
        <w:rPr>
          <w:color w:val="0D0D0D"/>
        </w:rPr>
        <w:t>Sourcing and Planning Transportation Networks in Supply Chain: Sourcing decision in supply chain : Role of sourcing – in-house or outsource – Third and Fourth – Party Logistics providers – Supplier scoring and assessment – Transportation in Supply Chain : role- modes- performance characteristics – Logistics - Design options- role of IT- risk – Trade–offs in transportation design.</w:t>
      </w:r>
    </w:p>
    <w:p w:rsidR="00551EAC" w:rsidRDefault="00551EAC" w:rsidP="00551EAC">
      <w:pPr>
        <w:pStyle w:val="BodyText"/>
        <w:spacing w:before="2"/>
      </w:pPr>
    </w:p>
    <w:p w:rsidR="00551EAC" w:rsidRDefault="00551EAC" w:rsidP="00551EAC">
      <w:pPr>
        <w:pStyle w:val="Heading2"/>
        <w:spacing w:before="1"/>
      </w:pPr>
      <w:r>
        <w:rPr>
          <w:color w:val="0D0D0D"/>
        </w:rPr>
        <w:t>UNIT V</w:t>
      </w:r>
    </w:p>
    <w:p w:rsidR="00551EAC" w:rsidRDefault="00551EAC" w:rsidP="00551EAC">
      <w:pPr>
        <w:pStyle w:val="BodyText"/>
        <w:ind w:left="118" w:right="1131"/>
        <w:jc w:val="both"/>
      </w:pPr>
      <w:r>
        <w:rPr>
          <w:color w:val="0D0D0D"/>
        </w:rPr>
        <w:t>Special Aspects of Export logistics: Picking, Packing, Vessel Booking [Less-than Container Load(LCL) / Full Container Load (FCL)], Customs, Documentation, Shipment, Delivery to distribution centers, distributors and lastly the retail outlets- Import Logistics: Documents Collection- Valuing- Bonded Warehousing- Customs Formalities- Clearing ,Distribution to Units.</w:t>
      </w:r>
    </w:p>
    <w:p w:rsidR="00551EAC" w:rsidRDefault="00551EAC" w:rsidP="00551EAC">
      <w:pPr>
        <w:pStyle w:val="BodyText"/>
        <w:spacing w:before="2"/>
      </w:pPr>
    </w:p>
    <w:p w:rsidR="00551EAC" w:rsidRDefault="00551EAC" w:rsidP="00551EAC">
      <w:pPr>
        <w:pStyle w:val="Heading2"/>
      </w:pPr>
      <w:r>
        <w:rPr>
          <w:color w:val="0D0D0D"/>
        </w:rPr>
        <w:t>References:</w:t>
      </w:r>
    </w:p>
    <w:p w:rsidR="00551EAC" w:rsidRDefault="00551EAC" w:rsidP="00551EAC">
      <w:pPr>
        <w:pStyle w:val="ListParagraph"/>
        <w:numPr>
          <w:ilvl w:val="0"/>
          <w:numId w:val="6"/>
        </w:numPr>
        <w:tabs>
          <w:tab w:val="left" w:pos="839"/>
        </w:tabs>
        <w:spacing w:line="274" w:lineRule="exact"/>
        <w:ind w:hanging="361"/>
        <w:rPr>
          <w:sz w:val="24"/>
        </w:rPr>
      </w:pPr>
      <w:proofErr w:type="gramStart"/>
      <w:r>
        <w:rPr>
          <w:color w:val="0D0D0D"/>
          <w:sz w:val="24"/>
        </w:rPr>
        <w:t>1.Bowersox</w:t>
      </w:r>
      <w:proofErr w:type="gramEnd"/>
      <w:r>
        <w:rPr>
          <w:color w:val="0D0D0D"/>
          <w:sz w:val="24"/>
        </w:rPr>
        <w:t xml:space="preserve">, </w:t>
      </w:r>
      <w:proofErr w:type="spellStart"/>
      <w:r>
        <w:rPr>
          <w:color w:val="0D0D0D"/>
          <w:sz w:val="24"/>
        </w:rPr>
        <w:t>Closs</w:t>
      </w:r>
      <w:proofErr w:type="spellEnd"/>
      <w:r>
        <w:rPr>
          <w:color w:val="0D0D0D"/>
          <w:sz w:val="24"/>
        </w:rPr>
        <w:t>, Cooper, Supply Chain Logistics Management, McGraw</w:t>
      </w:r>
      <w:r>
        <w:rPr>
          <w:color w:val="0D0D0D"/>
          <w:spacing w:val="-6"/>
          <w:sz w:val="24"/>
        </w:rPr>
        <w:t xml:space="preserve"> </w:t>
      </w:r>
      <w:r>
        <w:rPr>
          <w:color w:val="0D0D0D"/>
          <w:sz w:val="24"/>
        </w:rPr>
        <w:t>Hill.</w:t>
      </w:r>
    </w:p>
    <w:p w:rsidR="00551EAC" w:rsidRDefault="00551EAC" w:rsidP="00551EAC">
      <w:pPr>
        <w:pStyle w:val="ListParagraph"/>
        <w:numPr>
          <w:ilvl w:val="0"/>
          <w:numId w:val="6"/>
        </w:numPr>
        <w:tabs>
          <w:tab w:val="left" w:pos="839"/>
        </w:tabs>
        <w:spacing w:line="275" w:lineRule="exact"/>
        <w:ind w:hanging="361"/>
        <w:rPr>
          <w:sz w:val="24"/>
        </w:rPr>
      </w:pPr>
      <w:r>
        <w:rPr>
          <w:color w:val="0D0D0D"/>
          <w:sz w:val="24"/>
        </w:rPr>
        <w:t xml:space="preserve">Burt, </w:t>
      </w:r>
      <w:proofErr w:type="spellStart"/>
      <w:r>
        <w:rPr>
          <w:color w:val="0D0D0D"/>
          <w:sz w:val="24"/>
        </w:rPr>
        <w:t>Dobbler</w:t>
      </w:r>
      <w:proofErr w:type="spellEnd"/>
      <w:r>
        <w:rPr>
          <w:color w:val="0D0D0D"/>
          <w:sz w:val="24"/>
        </w:rPr>
        <w:t>, Starling, World Class Supply Management,</w:t>
      </w:r>
      <w:r>
        <w:rPr>
          <w:color w:val="0D0D0D"/>
          <w:spacing w:val="-7"/>
          <w:sz w:val="24"/>
        </w:rPr>
        <w:t xml:space="preserve"> </w:t>
      </w:r>
      <w:r>
        <w:rPr>
          <w:color w:val="0D0D0D"/>
          <w:sz w:val="24"/>
        </w:rPr>
        <w:t>TMH.</w:t>
      </w:r>
    </w:p>
    <w:p w:rsidR="00551EAC" w:rsidRDefault="00551EAC" w:rsidP="00551EAC">
      <w:pPr>
        <w:pStyle w:val="ListParagraph"/>
        <w:numPr>
          <w:ilvl w:val="0"/>
          <w:numId w:val="6"/>
        </w:numPr>
        <w:tabs>
          <w:tab w:val="left" w:pos="839"/>
        </w:tabs>
        <w:spacing w:line="275" w:lineRule="exact"/>
        <w:ind w:hanging="361"/>
        <w:rPr>
          <w:sz w:val="24"/>
        </w:rPr>
      </w:pPr>
      <w:r>
        <w:rPr>
          <w:color w:val="0D0D0D"/>
          <w:sz w:val="24"/>
        </w:rPr>
        <w:t xml:space="preserve">Donald J </w:t>
      </w:r>
      <w:proofErr w:type="spellStart"/>
      <w:r>
        <w:rPr>
          <w:color w:val="0D0D0D"/>
          <w:sz w:val="24"/>
        </w:rPr>
        <w:t>Bowersox</w:t>
      </w:r>
      <w:proofErr w:type="spellEnd"/>
      <w:r>
        <w:rPr>
          <w:color w:val="0D0D0D"/>
          <w:sz w:val="24"/>
        </w:rPr>
        <w:t xml:space="preserve">, David J </w:t>
      </w:r>
      <w:proofErr w:type="spellStart"/>
      <w:r>
        <w:rPr>
          <w:color w:val="0D0D0D"/>
          <w:sz w:val="24"/>
        </w:rPr>
        <w:t>Closs</w:t>
      </w:r>
      <w:proofErr w:type="spellEnd"/>
      <w:r>
        <w:rPr>
          <w:color w:val="0D0D0D"/>
          <w:sz w:val="24"/>
        </w:rPr>
        <w:t>, Logistical Management,</w:t>
      </w:r>
      <w:r>
        <w:rPr>
          <w:color w:val="0D0D0D"/>
          <w:spacing w:val="-1"/>
          <w:sz w:val="24"/>
        </w:rPr>
        <w:t xml:space="preserve"> </w:t>
      </w:r>
      <w:r>
        <w:rPr>
          <w:color w:val="0D0D0D"/>
          <w:sz w:val="24"/>
        </w:rPr>
        <w:t>TMH</w:t>
      </w:r>
    </w:p>
    <w:p w:rsidR="00551EAC" w:rsidRDefault="00551EAC" w:rsidP="00551EAC">
      <w:pPr>
        <w:pStyle w:val="ListParagraph"/>
        <w:numPr>
          <w:ilvl w:val="0"/>
          <w:numId w:val="6"/>
        </w:numPr>
        <w:tabs>
          <w:tab w:val="left" w:pos="839"/>
        </w:tabs>
        <w:ind w:hanging="361"/>
        <w:rPr>
          <w:sz w:val="24"/>
        </w:rPr>
      </w:pPr>
      <w:r>
        <w:rPr>
          <w:color w:val="0D0D0D"/>
          <w:sz w:val="24"/>
        </w:rPr>
        <w:t>Pie</w:t>
      </w:r>
      <w:r>
        <w:rPr>
          <w:color w:val="0D0D0D"/>
          <w:spacing w:val="-2"/>
          <w:sz w:val="24"/>
        </w:rPr>
        <w:t>r</w:t>
      </w:r>
      <w:r>
        <w:rPr>
          <w:color w:val="0D0D0D"/>
          <w:sz w:val="24"/>
        </w:rPr>
        <w:t>re</w:t>
      </w:r>
      <w:r>
        <w:rPr>
          <w:color w:val="0D0D0D"/>
          <w:spacing w:val="-2"/>
          <w:sz w:val="24"/>
        </w:rPr>
        <w:t xml:space="preserve"> </w:t>
      </w:r>
      <w:r>
        <w:rPr>
          <w:color w:val="0D0D0D"/>
          <w:spacing w:val="-1"/>
          <w:sz w:val="24"/>
        </w:rPr>
        <w:t>D</w:t>
      </w:r>
      <w:r>
        <w:rPr>
          <w:color w:val="0D0D0D"/>
          <w:spacing w:val="-2"/>
          <w:sz w:val="24"/>
        </w:rPr>
        <w:t>a</w:t>
      </w:r>
      <w:r>
        <w:rPr>
          <w:color w:val="0D0D0D"/>
          <w:sz w:val="24"/>
        </w:rPr>
        <w:t>vid,</w:t>
      </w:r>
      <w:r>
        <w:rPr>
          <w:color w:val="0D0D0D"/>
          <w:spacing w:val="2"/>
          <w:sz w:val="24"/>
        </w:rPr>
        <w:t xml:space="preserve"> </w:t>
      </w:r>
      <w:r>
        <w:rPr>
          <w:color w:val="0D0D0D"/>
          <w:spacing w:val="1"/>
          <w:w w:val="44"/>
          <w:sz w:val="24"/>
        </w:rPr>
        <w:t>―</w:t>
      </w:r>
      <w:r>
        <w:rPr>
          <w:color w:val="0D0D0D"/>
          <w:spacing w:val="-4"/>
          <w:sz w:val="24"/>
        </w:rPr>
        <w:t>I</w:t>
      </w:r>
      <w:r>
        <w:rPr>
          <w:color w:val="0D0D0D"/>
          <w:sz w:val="24"/>
        </w:rPr>
        <w:t>nte</w:t>
      </w:r>
      <w:r>
        <w:rPr>
          <w:color w:val="0D0D0D"/>
          <w:spacing w:val="-2"/>
          <w:sz w:val="24"/>
        </w:rPr>
        <w:t>r</w:t>
      </w:r>
      <w:r>
        <w:rPr>
          <w:color w:val="0D0D0D"/>
          <w:spacing w:val="2"/>
          <w:sz w:val="24"/>
        </w:rPr>
        <w:t>n</w:t>
      </w:r>
      <w:r>
        <w:rPr>
          <w:color w:val="0D0D0D"/>
          <w:spacing w:val="-1"/>
          <w:sz w:val="24"/>
        </w:rPr>
        <w:t>a</w:t>
      </w:r>
      <w:r>
        <w:rPr>
          <w:color w:val="0D0D0D"/>
          <w:sz w:val="24"/>
        </w:rPr>
        <w:t>tion</w:t>
      </w:r>
      <w:r>
        <w:rPr>
          <w:color w:val="0D0D0D"/>
          <w:spacing w:val="-1"/>
          <w:sz w:val="24"/>
        </w:rPr>
        <w:t>a</w:t>
      </w:r>
      <w:r>
        <w:rPr>
          <w:color w:val="0D0D0D"/>
          <w:sz w:val="24"/>
        </w:rPr>
        <w:t>l</w:t>
      </w:r>
      <w:r>
        <w:rPr>
          <w:color w:val="0D0D0D"/>
          <w:spacing w:val="2"/>
          <w:sz w:val="24"/>
        </w:rPr>
        <w:t xml:space="preserve"> </w:t>
      </w:r>
      <w:r>
        <w:rPr>
          <w:color w:val="0D0D0D"/>
          <w:spacing w:val="-5"/>
          <w:sz w:val="24"/>
        </w:rPr>
        <w:t>L</w:t>
      </w:r>
      <w:r>
        <w:rPr>
          <w:color w:val="0D0D0D"/>
          <w:spacing w:val="2"/>
          <w:sz w:val="24"/>
        </w:rPr>
        <w:t>o</w:t>
      </w:r>
      <w:r>
        <w:rPr>
          <w:color w:val="0D0D0D"/>
          <w:spacing w:val="-3"/>
          <w:sz w:val="24"/>
        </w:rPr>
        <w:t>g</w:t>
      </w:r>
      <w:r>
        <w:rPr>
          <w:color w:val="0D0D0D"/>
          <w:sz w:val="24"/>
        </w:rPr>
        <w:t>is</w:t>
      </w:r>
      <w:r>
        <w:rPr>
          <w:color w:val="0D0D0D"/>
          <w:spacing w:val="1"/>
          <w:sz w:val="24"/>
        </w:rPr>
        <w:t>t</w:t>
      </w:r>
      <w:r>
        <w:rPr>
          <w:color w:val="0D0D0D"/>
          <w:w w:val="111"/>
          <w:sz w:val="24"/>
        </w:rPr>
        <w:t>ics</w:t>
      </w:r>
      <w:r>
        <w:rPr>
          <w:color w:val="0D0D0D"/>
          <w:spacing w:val="-2"/>
          <w:w w:val="111"/>
          <w:sz w:val="24"/>
        </w:rPr>
        <w:t>‖</w:t>
      </w:r>
      <w:r>
        <w:rPr>
          <w:color w:val="0D0D0D"/>
          <w:sz w:val="24"/>
        </w:rPr>
        <w:t>,</w:t>
      </w:r>
      <w:r>
        <w:rPr>
          <w:color w:val="0D0D0D"/>
          <w:spacing w:val="2"/>
          <w:sz w:val="24"/>
        </w:rPr>
        <w:t xml:space="preserve"> </w:t>
      </w:r>
      <w:proofErr w:type="spellStart"/>
      <w:r>
        <w:rPr>
          <w:color w:val="0D0D0D"/>
          <w:spacing w:val="-2"/>
          <w:sz w:val="24"/>
        </w:rPr>
        <w:t>B</w:t>
      </w:r>
      <w:r>
        <w:rPr>
          <w:color w:val="0D0D0D"/>
          <w:sz w:val="24"/>
        </w:rPr>
        <w:t>i</w:t>
      </w:r>
      <w:r>
        <w:rPr>
          <w:color w:val="0D0D0D"/>
          <w:spacing w:val="1"/>
          <w:sz w:val="24"/>
        </w:rPr>
        <w:t>z</w:t>
      </w:r>
      <w:r>
        <w:rPr>
          <w:color w:val="0D0D0D"/>
          <w:sz w:val="24"/>
        </w:rPr>
        <w:t>tantr</w:t>
      </w:r>
      <w:r>
        <w:rPr>
          <w:color w:val="0D0D0D"/>
          <w:spacing w:val="-2"/>
          <w:sz w:val="24"/>
        </w:rPr>
        <w:t>a</w:t>
      </w:r>
      <w:proofErr w:type="spellEnd"/>
      <w:r>
        <w:rPr>
          <w:color w:val="0D0D0D"/>
          <w:sz w:val="24"/>
        </w:rPr>
        <w:t>.</w:t>
      </w:r>
    </w:p>
    <w:p w:rsidR="00551EAC" w:rsidRDefault="00551EAC" w:rsidP="00551EAC">
      <w:pPr>
        <w:pStyle w:val="BodyText"/>
        <w:ind w:left="478"/>
      </w:pPr>
      <w:r>
        <w:rPr>
          <w:color w:val="0D0D0D"/>
        </w:rPr>
        <w:t xml:space="preserve">6. Sunil Chopra, Peter </w:t>
      </w:r>
      <w:proofErr w:type="spellStart"/>
      <w:r>
        <w:rPr>
          <w:color w:val="0D0D0D"/>
        </w:rPr>
        <w:t>Meindl</w:t>
      </w:r>
      <w:proofErr w:type="spellEnd"/>
      <w:r>
        <w:rPr>
          <w:color w:val="0D0D0D"/>
        </w:rPr>
        <w:t xml:space="preserve">, Supply Chain </w:t>
      </w:r>
      <w:proofErr w:type="gramStart"/>
      <w:r>
        <w:rPr>
          <w:color w:val="0D0D0D"/>
        </w:rPr>
        <w:t>Management ,Pearson</w:t>
      </w:r>
      <w:proofErr w:type="gramEnd"/>
      <w:r>
        <w:rPr>
          <w:color w:val="0D0D0D"/>
        </w:rPr>
        <w:t xml:space="preserve"> Education, India.</w:t>
      </w:r>
    </w:p>
    <w:p w:rsidR="00551EAC" w:rsidRDefault="00551EAC" w:rsidP="00551EAC">
      <w:pPr>
        <w:pStyle w:val="ListParagraph"/>
        <w:numPr>
          <w:ilvl w:val="0"/>
          <w:numId w:val="5"/>
        </w:numPr>
        <w:tabs>
          <w:tab w:val="left" w:pos="839"/>
        </w:tabs>
        <w:spacing w:before="3"/>
        <w:ind w:hanging="361"/>
        <w:rPr>
          <w:sz w:val="24"/>
        </w:rPr>
      </w:pPr>
      <w:r>
        <w:rPr>
          <w:color w:val="0D0D0D"/>
          <w:sz w:val="24"/>
        </w:rPr>
        <w:t xml:space="preserve">Liu, J., Supply Chain Management and Transport Logistics, </w:t>
      </w:r>
      <w:proofErr w:type="spellStart"/>
      <w:r>
        <w:rPr>
          <w:color w:val="0D0D0D"/>
          <w:sz w:val="24"/>
        </w:rPr>
        <w:t>Routledge</w:t>
      </w:r>
      <w:proofErr w:type="spellEnd"/>
      <w:r>
        <w:rPr>
          <w:color w:val="0D0D0D"/>
          <w:sz w:val="24"/>
        </w:rPr>
        <w:t>,</w:t>
      </w:r>
      <w:r>
        <w:rPr>
          <w:color w:val="0D0D0D"/>
          <w:spacing w:val="-8"/>
          <w:sz w:val="24"/>
        </w:rPr>
        <w:t xml:space="preserve"> </w:t>
      </w:r>
      <w:r>
        <w:rPr>
          <w:color w:val="0D0D0D"/>
          <w:sz w:val="24"/>
        </w:rPr>
        <w:t>2011.</w:t>
      </w:r>
    </w:p>
    <w:p w:rsidR="00551EAC" w:rsidRDefault="00551EAC" w:rsidP="00551EAC">
      <w:pPr>
        <w:pStyle w:val="ListParagraph"/>
        <w:numPr>
          <w:ilvl w:val="0"/>
          <w:numId w:val="5"/>
        </w:numPr>
        <w:tabs>
          <w:tab w:val="left" w:pos="839"/>
        </w:tabs>
        <w:spacing w:before="67" w:line="242" w:lineRule="auto"/>
        <w:ind w:right="1608"/>
        <w:rPr>
          <w:sz w:val="24"/>
        </w:rPr>
      </w:pPr>
      <w:proofErr w:type="spellStart"/>
      <w:r>
        <w:rPr>
          <w:color w:val="0D0D0D"/>
          <w:sz w:val="24"/>
        </w:rPr>
        <w:t>Sinha</w:t>
      </w:r>
      <w:proofErr w:type="spellEnd"/>
      <w:r>
        <w:rPr>
          <w:color w:val="0D0D0D"/>
          <w:sz w:val="24"/>
        </w:rPr>
        <w:t xml:space="preserve">, A. and </w:t>
      </w:r>
      <w:proofErr w:type="spellStart"/>
      <w:r>
        <w:rPr>
          <w:color w:val="0D0D0D"/>
          <w:sz w:val="24"/>
        </w:rPr>
        <w:t>Kotzab</w:t>
      </w:r>
      <w:proofErr w:type="spellEnd"/>
      <w:r>
        <w:rPr>
          <w:color w:val="0D0D0D"/>
          <w:sz w:val="24"/>
        </w:rPr>
        <w:t>, H., Supply Chain Management: A Managerial Approach,</w:t>
      </w:r>
      <w:r>
        <w:rPr>
          <w:color w:val="0D0D0D"/>
          <w:spacing w:val="-17"/>
          <w:sz w:val="24"/>
        </w:rPr>
        <w:t xml:space="preserve"> </w:t>
      </w:r>
      <w:r>
        <w:rPr>
          <w:color w:val="0D0D0D"/>
          <w:sz w:val="24"/>
        </w:rPr>
        <w:t>Tata McGraw-Hill Education,</w:t>
      </w:r>
      <w:r>
        <w:rPr>
          <w:color w:val="0D0D0D"/>
          <w:spacing w:val="1"/>
          <w:sz w:val="24"/>
        </w:rPr>
        <w:t xml:space="preserve"> </w:t>
      </w:r>
      <w:r>
        <w:rPr>
          <w:color w:val="0D0D0D"/>
          <w:sz w:val="24"/>
        </w:rPr>
        <w:t>2011.</w:t>
      </w:r>
    </w:p>
    <w:p w:rsidR="00551EAC" w:rsidRDefault="00551EAC" w:rsidP="00551EAC">
      <w:pPr>
        <w:pStyle w:val="ListParagraph"/>
        <w:numPr>
          <w:ilvl w:val="0"/>
          <w:numId w:val="5"/>
        </w:numPr>
        <w:tabs>
          <w:tab w:val="left" w:pos="839"/>
        </w:tabs>
        <w:spacing w:before="61"/>
        <w:ind w:hanging="361"/>
        <w:rPr>
          <w:sz w:val="24"/>
        </w:rPr>
      </w:pPr>
      <w:proofErr w:type="spellStart"/>
      <w:r>
        <w:rPr>
          <w:color w:val="0D0D0D"/>
          <w:sz w:val="24"/>
        </w:rPr>
        <w:t>Sople</w:t>
      </w:r>
      <w:proofErr w:type="spellEnd"/>
      <w:r>
        <w:rPr>
          <w:color w:val="0D0D0D"/>
          <w:sz w:val="24"/>
        </w:rPr>
        <w:t>, V.V., Supply Chain Management: Text and Cases, Pearson,</w:t>
      </w:r>
      <w:r>
        <w:rPr>
          <w:color w:val="0D0D0D"/>
          <w:spacing w:val="-5"/>
          <w:sz w:val="24"/>
        </w:rPr>
        <w:t xml:space="preserve"> </w:t>
      </w:r>
      <w:r>
        <w:rPr>
          <w:color w:val="0D0D0D"/>
          <w:sz w:val="24"/>
        </w:rPr>
        <w:t>2011.</w:t>
      </w:r>
    </w:p>
    <w:p w:rsidR="00551EAC" w:rsidRDefault="00551EAC" w:rsidP="00551EAC">
      <w:pPr>
        <w:rPr>
          <w:sz w:val="24"/>
        </w:rPr>
        <w:sectPr w:rsidR="00551EAC">
          <w:pgSz w:w="11910" w:h="16840"/>
          <w:pgMar w:top="122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6032"/>
        <w:gridCol w:w="540"/>
        <w:gridCol w:w="359"/>
        <w:gridCol w:w="448"/>
        <w:gridCol w:w="398"/>
        <w:gridCol w:w="681"/>
      </w:tblGrid>
      <w:tr w:rsidR="00551EAC" w:rsidTr="00151F7A">
        <w:trPr>
          <w:trHeight w:val="277"/>
        </w:trPr>
        <w:tc>
          <w:tcPr>
            <w:tcW w:w="900" w:type="dxa"/>
          </w:tcPr>
          <w:p w:rsidR="00551EAC" w:rsidRDefault="00551EAC" w:rsidP="00151F7A">
            <w:pPr>
              <w:pStyle w:val="TableParagraph"/>
              <w:rPr>
                <w:b/>
                <w:sz w:val="24"/>
              </w:rPr>
            </w:pPr>
            <w:r>
              <w:rPr>
                <w:b/>
                <w:color w:val="0D0D0D"/>
                <w:sz w:val="24"/>
              </w:rPr>
              <w:lastRenderedPageBreak/>
              <w:t>EL-303</w:t>
            </w:r>
          </w:p>
        </w:tc>
        <w:tc>
          <w:tcPr>
            <w:tcW w:w="6032" w:type="dxa"/>
          </w:tcPr>
          <w:p w:rsidR="00551EAC" w:rsidRDefault="00551EAC" w:rsidP="00151F7A">
            <w:pPr>
              <w:pStyle w:val="TableParagraph"/>
              <w:rPr>
                <w:b/>
                <w:sz w:val="24"/>
              </w:rPr>
            </w:pPr>
            <w:r>
              <w:rPr>
                <w:b/>
                <w:color w:val="0D0D0D"/>
                <w:sz w:val="24"/>
              </w:rPr>
              <w:t>PURCHASING AND MATERIAL MANAGEMENT</w:t>
            </w:r>
          </w:p>
        </w:tc>
        <w:tc>
          <w:tcPr>
            <w:tcW w:w="540" w:type="dxa"/>
          </w:tcPr>
          <w:p w:rsidR="00551EAC" w:rsidRDefault="00551EAC" w:rsidP="00151F7A">
            <w:pPr>
              <w:pStyle w:val="TableParagraph"/>
              <w:spacing w:line="254" w:lineRule="exact"/>
              <w:ind w:left="62"/>
              <w:rPr>
                <w:b/>
                <w:sz w:val="24"/>
              </w:rPr>
            </w:pPr>
            <w:r>
              <w:rPr>
                <w:b/>
                <w:color w:val="0D0D0D"/>
                <w:sz w:val="24"/>
              </w:rPr>
              <w:t>100</w:t>
            </w:r>
          </w:p>
        </w:tc>
        <w:tc>
          <w:tcPr>
            <w:tcW w:w="359" w:type="dxa"/>
          </w:tcPr>
          <w:p w:rsidR="00551EAC" w:rsidRDefault="00551EAC" w:rsidP="00151F7A">
            <w:pPr>
              <w:pStyle w:val="TableParagraph"/>
              <w:spacing w:line="254" w:lineRule="exact"/>
              <w:ind w:left="168"/>
              <w:rPr>
                <w:b/>
                <w:sz w:val="24"/>
              </w:rPr>
            </w:pPr>
            <w:r>
              <w:rPr>
                <w:b/>
                <w:color w:val="0D0D0D"/>
                <w:sz w:val="24"/>
              </w:rPr>
              <w:t>4</w:t>
            </w:r>
          </w:p>
        </w:tc>
        <w:tc>
          <w:tcPr>
            <w:tcW w:w="448" w:type="dxa"/>
          </w:tcPr>
          <w:p w:rsidR="00551EAC" w:rsidRDefault="00551EAC" w:rsidP="00151F7A">
            <w:pPr>
              <w:pStyle w:val="TableParagraph"/>
              <w:spacing w:line="254" w:lineRule="exact"/>
              <w:ind w:left="215"/>
              <w:rPr>
                <w:b/>
                <w:sz w:val="24"/>
              </w:rPr>
            </w:pPr>
            <w:r>
              <w:rPr>
                <w:b/>
                <w:color w:val="0D0D0D"/>
                <w:sz w:val="24"/>
              </w:rPr>
              <w:t>0</w:t>
            </w:r>
          </w:p>
        </w:tc>
        <w:tc>
          <w:tcPr>
            <w:tcW w:w="398" w:type="dxa"/>
          </w:tcPr>
          <w:p w:rsidR="00551EAC" w:rsidRDefault="00551EAC" w:rsidP="00151F7A">
            <w:pPr>
              <w:pStyle w:val="TableParagraph"/>
              <w:spacing w:line="254" w:lineRule="exact"/>
              <w:ind w:left="191"/>
              <w:rPr>
                <w:b/>
                <w:sz w:val="24"/>
              </w:rPr>
            </w:pPr>
            <w:r>
              <w:rPr>
                <w:b/>
                <w:color w:val="0D0D0D"/>
                <w:sz w:val="24"/>
              </w:rPr>
              <w:t>0</w:t>
            </w:r>
          </w:p>
        </w:tc>
        <w:tc>
          <w:tcPr>
            <w:tcW w:w="681" w:type="dxa"/>
          </w:tcPr>
          <w:p w:rsidR="00551EAC" w:rsidRDefault="00551EAC" w:rsidP="00151F7A">
            <w:pPr>
              <w:pStyle w:val="TableParagraph"/>
              <w:spacing w:line="254" w:lineRule="exact"/>
              <w:ind w:left="336"/>
              <w:rPr>
                <w:b/>
                <w:sz w:val="24"/>
              </w:rPr>
            </w:pPr>
            <w:r>
              <w:rPr>
                <w:b/>
                <w:color w:val="0D0D0D"/>
                <w:sz w:val="24"/>
              </w:rPr>
              <w:t>3</w:t>
            </w:r>
          </w:p>
        </w:tc>
      </w:tr>
    </w:tbl>
    <w:p w:rsidR="00551EAC" w:rsidRDefault="00551EAC" w:rsidP="00551EAC">
      <w:pPr>
        <w:pStyle w:val="BodyText"/>
        <w:spacing w:before="6"/>
        <w:rPr>
          <w:sz w:val="15"/>
        </w:rPr>
      </w:pPr>
    </w:p>
    <w:p w:rsidR="00551EAC" w:rsidRDefault="00551EAC" w:rsidP="00551EAC">
      <w:pPr>
        <w:pStyle w:val="Heading2"/>
        <w:spacing w:before="90"/>
      </w:pPr>
      <w:r>
        <w:rPr>
          <w:color w:val="0D0D0D"/>
        </w:rPr>
        <w:t>UNIT I</w:t>
      </w:r>
    </w:p>
    <w:p w:rsidR="00551EAC" w:rsidRDefault="00551EAC" w:rsidP="00551EAC">
      <w:pPr>
        <w:pStyle w:val="BodyText"/>
        <w:ind w:left="118" w:right="1127"/>
        <w:jc w:val="both"/>
      </w:pPr>
      <w:r>
        <w:rPr>
          <w:color w:val="0D0D0D"/>
        </w:rPr>
        <w:t>The purchasing and supply process - Introduction to purchasing and SCM - Strategic supply management roles and responsibilities - Improving the procure to pay process - Approval, contract and purchase order preparation - Types of purchases - Purchasing policy and procedures</w:t>
      </w:r>
    </w:p>
    <w:p w:rsidR="00551EAC" w:rsidRDefault="00551EAC" w:rsidP="00551EAC">
      <w:pPr>
        <w:pStyle w:val="BodyText"/>
        <w:ind w:left="118" w:right="1132"/>
        <w:jc w:val="both"/>
      </w:pPr>
      <w:r>
        <w:rPr>
          <w:color w:val="0D0D0D"/>
        </w:rPr>
        <w:t>-Policy overview - Purchasing policies Policy defining- Role and conduct of purchasing, Buyer- supplier Relationship, operational issues- Purchasing procedures.</w:t>
      </w:r>
    </w:p>
    <w:p w:rsidR="00551EAC" w:rsidRDefault="00551EAC" w:rsidP="00551EAC">
      <w:pPr>
        <w:pStyle w:val="BodyText"/>
        <w:spacing w:before="3"/>
      </w:pPr>
    </w:p>
    <w:p w:rsidR="00551EAC" w:rsidRDefault="00551EAC" w:rsidP="00551EAC">
      <w:pPr>
        <w:pStyle w:val="Heading2"/>
      </w:pPr>
      <w:r>
        <w:rPr>
          <w:color w:val="0D0D0D"/>
        </w:rPr>
        <w:t>UNIT II</w:t>
      </w:r>
    </w:p>
    <w:p w:rsidR="00551EAC" w:rsidRDefault="00551EAC" w:rsidP="00551EAC">
      <w:pPr>
        <w:pStyle w:val="BodyText"/>
        <w:ind w:left="118" w:right="1153"/>
      </w:pPr>
      <w:r>
        <w:rPr>
          <w:color w:val="0D0D0D"/>
        </w:rPr>
        <w:t xml:space="preserve">Organizing the purchasing function: Purchase function position within the organization structure, factors affecting </w:t>
      </w:r>
      <w:proofErr w:type="spellStart"/>
      <w:r>
        <w:rPr>
          <w:color w:val="0D0D0D"/>
        </w:rPr>
        <w:t>purchasing‘s</w:t>
      </w:r>
      <w:proofErr w:type="spellEnd"/>
      <w:r>
        <w:rPr>
          <w:color w:val="0D0D0D"/>
        </w:rPr>
        <w:t xml:space="preserve"> position, reporting of purchasing function, organizing of purchasing, separating operational and strategic purchasing- advantages and disadvantages of centralized- decentralized purchasing, hybrid purchasing structure.</w:t>
      </w:r>
    </w:p>
    <w:p w:rsidR="00551EAC" w:rsidRDefault="00551EAC" w:rsidP="00551EAC">
      <w:pPr>
        <w:pStyle w:val="BodyText"/>
        <w:spacing w:before="2"/>
      </w:pPr>
    </w:p>
    <w:p w:rsidR="00551EAC" w:rsidRDefault="00551EAC" w:rsidP="00551EAC">
      <w:pPr>
        <w:pStyle w:val="Heading2"/>
      </w:pPr>
      <w:r>
        <w:rPr>
          <w:color w:val="0D0D0D"/>
        </w:rPr>
        <w:t>UNIT III</w:t>
      </w:r>
    </w:p>
    <w:p w:rsidR="00551EAC" w:rsidRDefault="00551EAC" w:rsidP="00551EAC">
      <w:pPr>
        <w:pStyle w:val="BodyText"/>
        <w:ind w:left="118" w:right="1130"/>
        <w:jc w:val="both"/>
      </w:pPr>
      <w:r>
        <w:rPr>
          <w:color w:val="0D0D0D"/>
        </w:rPr>
        <w:t xml:space="preserve">Concept of Integrated Materials Management (IMM) – </w:t>
      </w:r>
      <w:proofErr w:type="spellStart"/>
      <w:r>
        <w:rPr>
          <w:color w:val="0D0D0D"/>
        </w:rPr>
        <w:t>Organising</w:t>
      </w:r>
      <w:proofErr w:type="spellEnd"/>
      <w:r>
        <w:rPr>
          <w:color w:val="0D0D0D"/>
        </w:rPr>
        <w:t xml:space="preserve"> for IMM – Types of Inventories – Inventory Problems in India. Codification – </w:t>
      </w:r>
      <w:proofErr w:type="spellStart"/>
      <w:r>
        <w:rPr>
          <w:color w:val="0D0D0D"/>
        </w:rPr>
        <w:t>Computerisation</w:t>
      </w:r>
      <w:proofErr w:type="spellEnd"/>
      <w:r>
        <w:rPr>
          <w:color w:val="0D0D0D"/>
        </w:rPr>
        <w:t xml:space="preserve"> and Information Systems – </w:t>
      </w:r>
      <w:proofErr w:type="spellStart"/>
      <w:r>
        <w:rPr>
          <w:color w:val="0D0D0D"/>
        </w:rPr>
        <w:t>Standardisation</w:t>
      </w:r>
      <w:proofErr w:type="spellEnd"/>
      <w:r>
        <w:rPr>
          <w:color w:val="0D0D0D"/>
        </w:rPr>
        <w:t xml:space="preserve"> and Variety Reduction – Value Analysis: ABC, VED, XYZ and other methods of Selective Analysis.</w:t>
      </w:r>
    </w:p>
    <w:p w:rsidR="00551EAC" w:rsidRDefault="00551EAC" w:rsidP="00551EAC">
      <w:pPr>
        <w:pStyle w:val="BodyText"/>
        <w:spacing w:before="3"/>
      </w:pPr>
    </w:p>
    <w:p w:rsidR="00551EAC" w:rsidRDefault="00551EAC" w:rsidP="00551EAC">
      <w:pPr>
        <w:pStyle w:val="Heading2"/>
      </w:pPr>
      <w:r>
        <w:rPr>
          <w:color w:val="0D0D0D"/>
        </w:rPr>
        <w:t>UNIT-IV:</w:t>
      </w:r>
    </w:p>
    <w:p w:rsidR="00551EAC" w:rsidRDefault="00551EAC" w:rsidP="00551EAC">
      <w:pPr>
        <w:pStyle w:val="BodyText"/>
        <w:ind w:left="118" w:right="1128"/>
        <w:jc w:val="both"/>
      </w:pPr>
      <w:r>
        <w:rPr>
          <w:color w:val="0D0D0D"/>
        </w:rPr>
        <w:t xml:space="preserve">Q-Based Inventory System – P-Based Inventory System – S-S based Inventory System – Practical Inventory Models – Inventory </w:t>
      </w:r>
      <w:proofErr w:type="spellStart"/>
      <w:r>
        <w:rPr>
          <w:color w:val="0D0D0D"/>
        </w:rPr>
        <w:t>Valuation.Purchasing</w:t>
      </w:r>
      <w:proofErr w:type="spellEnd"/>
      <w:r>
        <w:rPr>
          <w:color w:val="0D0D0D"/>
        </w:rPr>
        <w:t xml:space="preserve"> – Source Selection – Vendor Rating – Purchase Budget – Systems – Tenders – Price Negotiations – Forward Buying – Purchasing Capital Equipments – Seasonal Goods – Special Items – Deferred Payment Schemes</w:t>
      </w:r>
    </w:p>
    <w:p w:rsidR="00551EAC" w:rsidRDefault="00551EAC" w:rsidP="00551EAC">
      <w:pPr>
        <w:pStyle w:val="BodyText"/>
        <w:ind w:left="118" w:right="1131"/>
        <w:jc w:val="both"/>
      </w:pPr>
      <w:r>
        <w:rPr>
          <w:color w:val="0D0D0D"/>
        </w:rPr>
        <w:t>– Lending Institutions – Global Purchases – Government Buying – EGS &amp; D – Rate Contract – Insurance – Legal Aspects in Purchasing – Evaluation of Purchase Performance.</w:t>
      </w:r>
    </w:p>
    <w:p w:rsidR="00551EAC" w:rsidRDefault="00551EAC" w:rsidP="00551EAC">
      <w:pPr>
        <w:pStyle w:val="BodyText"/>
        <w:spacing w:before="1"/>
      </w:pPr>
    </w:p>
    <w:p w:rsidR="00551EAC" w:rsidRDefault="00551EAC" w:rsidP="00551EAC">
      <w:pPr>
        <w:pStyle w:val="Heading2"/>
      </w:pPr>
      <w:r>
        <w:rPr>
          <w:color w:val="0D0D0D"/>
        </w:rPr>
        <w:t>UNIT-V</w:t>
      </w:r>
      <w:proofErr w:type="gramStart"/>
      <w:r>
        <w:rPr>
          <w:color w:val="0D0D0D"/>
        </w:rPr>
        <w:t>:</w:t>
      </w:r>
      <w:r w:rsidR="003352B8">
        <w:rPr>
          <w:color w:val="0D0D0D"/>
        </w:rPr>
        <w:t>2</w:t>
      </w:r>
      <w:proofErr w:type="gramEnd"/>
      <w:r w:rsidR="003352B8">
        <w:rPr>
          <w:color w:val="0D0D0D"/>
        </w:rPr>
        <w:t>.</w:t>
      </w:r>
    </w:p>
    <w:p w:rsidR="00551EAC" w:rsidRDefault="00551EAC" w:rsidP="00551EAC">
      <w:pPr>
        <w:pStyle w:val="BodyText"/>
        <w:ind w:left="118" w:right="1132"/>
        <w:jc w:val="both"/>
      </w:pPr>
      <w:proofErr w:type="gramStart"/>
      <w:r>
        <w:rPr>
          <w:color w:val="0D0D0D"/>
        </w:rPr>
        <w:t>Stores Layouts – Stores Accounting Procedures and Forms – Stock Verification – Practical Problems in Management of Dead Stocks – Surplus and Scraps – Evaluation of Stores Performance – Materials Handing and Transportation Management.</w:t>
      </w:r>
      <w:proofErr w:type="gramEnd"/>
    </w:p>
    <w:p w:rsidR="00551EAC" w:rsidRDefault="00551EAC" w:rsidP="00551EAC">
      <w:pPr>
        <w:pStyle w:val="BodyText"/>
        <w:spacing w:before="2"/>
      </w:pPr>
    </w:p>
    <w:p w:rsidR="00551EAC" w:rsidRDefault="00551EAC" w:rsidP="00551EAC">
      <w:pPr>
        <w:pStyle w:val="Heading2"/>
      </w:pPr>
      <w:r>
        <w:rPr>
          <w:color w:val="0D0D0D"/>
        </w:rPr>
        <w:t>TEXT BOOKS:</w:t>
      </w:r>
    </w:p>
    <w:p w:rsidR="00551EAC" w:rsidRDefault="00551EAC" w:rsidP="00551EAC">
      <w:pPr>
        <w:pStyle w:val="ListParagraph"/>
        <w:numPr>
          <w:ilvl w:val="0"/>
          <w:numId w:val="4"/>
        </w:numPr>
        <w:tabs>
          <w:tab w:val="left" w:pos="839"/>
        </w:tabs>
        <w:ind w:right="1125"/>
        <w:rPr>
          <w:sz w:val="24"/>
        </w:rPr>
      </w:pPr>
      <w:proofErr w:type="spellStart"/>
      <w:r>
        <w:rPr>
          <w:color w:val="0D0D0D"/>
          <w:sz w:val="24"/>
        </w:rPr>
        <w:t>P</w:t>
      </w:r>
      <w:r>
        <w:rPr>
          <w:color w:val="0D0D0D"/>
          <w:spacing w:val="-1"/>
          <w:sz w:val="24"/>
        </w:rPr>
        <w:t>a</w:t>
      </w:r>
      <w:r>
        <w:rPr>
          <w:color w:val="0D0D0D"/>
          <w:sz w:val="24"/>
        </w:rPr>
        <w:t>r</w:t>
      </w:r>
      <w:r>
        <w:rPr>
          <w:color w:val="0D0D0D"/>
          <w:spacing w:val="-2"/>
          <w:sz w:val="24"/>
        </w:rPr>
        <w:t>a</w:t>
      </w:r>
      <w:r>
        <w:rPr>
          <w:color w:val="0D0D0D"/>
          <w:spacing w:val="-1"/>
          <w:sz w:val="24"/>
        </w:rPr>
        <w:t>sr</w:t>
      </w:r>
      <w:r>
        <w:rPr>
          <w:color w:val="0D0D0D"/>
          <w:spacing w:val="-2"/>
          <w:sz w:val="24"/>
        </w:rPr>
        <w:t>a</w:t>
      </w:r>
      <w:r>
        <w:rPr>
          <w:color w:val="0D0D0D"/>
          <w:sz w:val="24"/>
        </w:rPr>
        <w:t>m</w:t>
      </w:r>
      <w:proofErr w:type="spellEnd"/>
      <w:r>
        <w:rPr>
          <w:color w:val="0D0D0D"/>
          <w:sz w:val="24"/>
        </w:rPr>
        <w:t xml:space="preserve">, </w:t>
      </w:r>
      <w:r>
        <w:rPr>
          <w:color w:val="0D0D0D"/>
          <w:spacing w:val="-7"/>
          <w:sz w:val="24"/>
        </w:rPr>
        <w:t xml:space="preserve"> </w:t>
      </w:r>
      <w:r>
        <w:rPr>
          <w:color w:val="0D0D0D"/>
          <w:spacing w:val="3"/>
          <w:w w:val="44"/>
          <w:sz w:val="24"/>
        </w:rPr>
        <w:t>―</w:t>
      </w:r>
      <w:r>
        <w:rPr>
          <w:color w:val="0D0D0D"/>
          <w:spacing w:val="-4"/>
          <w:sz w:val="24"/>
        </w:rPr>
        <w:t>I</w:t>
      </w:r>
      <w:r>
        <w:rPr>
          <w:color w:val="0D0D0D"/>
          <w:sz w:val="24"/>
        </w:rPr>
        <w:t xml:space="preserve">n </w:t>
      </w:r>
      <w:r>
        <w:rPr>
          <w:color w:val="0D0D0D"/>
          <w:spacing w:val="-8"/>
          <w:sz w:val="24"/>
        </w:rPr>
        <w:t xml:space="preserve"> </w:t>
      </w:r>
      <w:proofErr w:type="spellStart"/>
      <w:r>
        <w:rPr>
          <w:color w:val="0D0D0D"/>
          <w:sz w:val="24"/>
        </w:rPr>
        <w:t>Cote</w:t>
      </w:r>
      <w:r>
        <w:rPr>
          <w:color w:val="0D0D0D"/>
          <w:spacing w:val="-2"/>
          <w:sz w:val="24"/>
        </w:rPr>
        <w:t>r</w:t>
      </w:r>
      <w:r>
        <w:rPr>
          <w:color w:val="0D0D0D"/>
          <w:sz w:val="24"/>
        </w:rPr>
        <w:t>ms</w:t>
      </w:r>
      <w:proofErr w:type="spellEnd"/>
      <w:r>
        <w:rPr>
          <w:color w:val="0D0D0D"/>
          <w:sz w:val="24"/>
        </w:rPr>
        <w:t xml:space="preserve"> </w:t>
      </w:r>
      <w:r>
        <w:rPr>
          <w:color w:val="0D0D0D"/>
          <w:spacing w:val="-7"/>
          <w:sz w:val="24"/>
        </w:rPr>
        <w:t xml:space="preserve"> </w:t>
      </w:r>
      <w:r>
        <w:rPr>
          <w:color w:val="0D0D0D"/>
          <w:sz w:val="24"/>
        </w:rPr>
        <w:t>E</w:t>
      </w:r>
      <w:r>
        <w:rPr>
          <w:color w:val="0D0D0D"/>
          <w:spacing w:val="4"/>
          <w:sz w:val="24"/>
        </w:rPr>
        <w:t>x</w:t>
      </w:r>
      <w:r>
        <w:rPr>
          <w:color w:val="0D0D0D"/>
          <w:sz w:val="24"/>
        </w:rPr>
        <w:t xml:space="preserve">ports </w:t>
      </w:r>
      <w:r>
        <w:rPr>
          <w:color w:val="0D0D0D"/>
          <w:spacing w:val="-8"/>
          <w:sz w:val="24"/>
        </w:rPr>
        <w:t xml:space="preserve"> </w:t>
      </w:r>
      <w:proofErr w:type="spellStart"/>
      <w:r>
        <w:rPr>
          <w:color w:val="0D0D0D"/>
          <w:sz w:val="24"/>
        </w:rPr>
        <w:t>Co</w:t>
      </w:r>
      <w:r>
        <w:rPr>
          <w:color w:val="0D0D0D"/>
          <w:spacing w:val="-1"/>
          <w:sz w:val="24"/>
        </w:rPr>
        <w:t>a</w:t>
      </w:r>
      <w:r>
        <w:rPr>
          <w:color w:val="0D0D0D"/>
          <w:sz w:val="24"/>
        </w:rPr>
        <w:t>rtind</w:t>
      </w:r>
      <w:proofErr w:type="spellEnd"/>
      <w:r>
        <w:rPr>
          <w:color w:val="0D0D0D"/>
          <w:sz w:val="24"/>
        </w:rPr>
        <w:t xml:space="preserve"> </w:t>
      </w:r>
      <w:r>
        <w:rPr>
          <w:color w:val="0D0D0D"/>
          <w:spacing w:val="-8"/>
          <w:sz w:val="24"/>
        </w:rPr>
        <w:t xml:space="preserve"> </w:t>
      </w:r>
      <w:r>
        <w:rPr>
          <w:color w:val="0D0D0D"/>
          <w:spacing w:val="-1"/>
          <w:sz w:val="24"/>
        </w:rPr>
        <w:t>a</w:t>
      </w:r>
      <w:r>
        <w:rPr>
          <w:color w:val="0D0D0D"/>
          <w:sz w:val="24"/>
        </w:rPr>
        <w:t xml:space="preserve">nd </w:t>
      </w:r>
      <w:r>
        <w:rPr>
          <w:color w:val="0D0D0D"/>
          <w:spacing w:val="-8"/>
          <w:sz w:val="24"/>
        </w:rPr>
        <w:t xml:space="preserve"> </w:t>
      </w:r>
      <w:r>
        <w:rPr>
          <w:color w:val="0D0D0D"/>
          <w:spacing w:val="-2"/>
          <w:w w:val="99"/>
          <w:sz w:val="24"/>
        </w:rPr>
        <w:t>P</w:t>
      </w:r>
      <w:r>
        <w:rPr>
          <w:color w:val="0D0D0D"/>
          <w:w w:val="99"/>
          <w:sz w:val="24"/>
        </w:rPr>
        <w:t>ri</w:t>
      </w:r>
      <w:r>
        <w:rPr>
          <w:color w:val="0D0D0D"/>
          <w:spacing w:val="-2"/>
          <w:w w:val="99"/>
          <w:sz w:val="24"/>
        </w:rPr>
        <w:t>c</w:t>
      </w:r>
      <w:r>
        <w:rPr>
          <w:color w:val="0D0D0D"/>
          <w:w w:val="99"/>
          <w:sz w:val="24"/>
        </w:rPr>
        <w:t xml:space="preserve">ing </w:t>
      </w:r>
      <w:r>
        <w:rPr>
          <w:color w:val="0D0D0D"/>
          <w:spacing w:val="-10"/>
          <w:w w:val="99"/>
          <w:sz w:val="24"/>
        </w:rPr>
        <w:t xml:space="preserve"> </w:t>
      </w:r>
      <w:r>
        <w:rPr>
          <w:color w:val="0D0D0D"/>
          <w:w w:val="99"/>
          <w:sz w:val="24"/>
        </w:rPr>
        <w:t xml:space="preserve">with </w:t>
      </w:r>
      <w:r>
        <w:rPr>
          <w:color w:val="0D0D0D"/>
          <w:spacing w:val="-7"/>
          <w:w w:val="99"/>
          <w:sz w:val="24"/>
        </w:rPr>
        <w:t xml:space="preserve"> </w:t>
      </w:r>
      <w:r>
        <w:rPr>
          <w:color w:val="0D0D0D"/>
          <w:w w:val="99"/>
          <w:sz w:val="24"/>
        </w:rPr>
        <w:t>Pr</w:t>
      </w:r>
      <w:r>
        <w:rPr>
          <w:color w:val="0D0D0D"/>
          <w:spacing w:val="-2"/>
          <w:w w:val="99"/>
          <w:sz w:val="24"/>
        </w:rPr>
        <w:t>a</w:t>
      </w:r>
      <w:r>
        <w:rPr>
          <w:color w:val="0D0D0D"/>
          <w:spacing w:val="-1"/>
          <w:w w:val="99"/>
          <w:sz w:val="24"/>
        </w:rPr>
        <w:t>c</w:t>
      </w:r>
      <w:r>
        <w:rPr>
          <w:color w:val="0D0D0D"/>
          <w:w w:val="99"/>
          <w:sz w:val="24"/>
        </w:rPr>
        <w:t>ti</w:t>
      </w:r>
      <w:r>
        <w:rPr>
          <w:color w:val="0D0D0D"/>
          <w:spacing w:val="1"/>
          <w:w w:val="99"/>
          <w:sz w:val="24"/>
        </w:rPr>
        <w:t>c</w:t>
      </w:r>
      <w:r>
        <w:rPr>
          <w:color w:val="0D0D0D"/>
          <w:spacing w:val="-1"/>
          <w:w w:val="99"/>
          <w:sz w:val="24"/>
        </w:rPr>
        <w:t>a</w:t>
      </w:r>
      <w:r>
        <w:rPr>
          <w:color w:val="0D0D0D"/>
          <w:w w:val="99"/>
          <w:sz w:val="24"/>
        </w:rPr>
        <w:t xml:space="preserve">l </w:t>
      </w:r>
      <w:r>
        <w:rPr>
          <w:color w:val="0D0D0D"/>
          <w:spacing w:val="-7"/>
          <w:w w:val="99"/>
          <w:sz w:val="24"/>
        </w:rPr>
        <w:t xml:space="preserve"> </w:t>
      </w:r>
      <w:r>
        <w:rPr>
          <w:color w:val="0D0D0D"/>
          <w:spacing w:val="1"/>
          <w:w w:val="99"/>
          <w:sz w:val="24"/>
        </w:rPr>
        <w:t>G</w:t>
      </w:r>
      <w:r>
        <w:rPr>
          <w:color w:val="0D0D0D"/>
          <w:sz w:val="24"/>
        </w:rPr>
        <w:t xml:space="preserve">uide </w:t>
      </w:r>
      <w:r>
        <w:rPr>
          <w:color w:val="0D0D0D"/>
          <w:spacing w:val="-8"/>
          <w:sz w:val="24"/>
        </w:rPr>
        <w:t xml:space="preserve"> </w:t>
      </w:r>
      <w:r>
        <w:rPr>
          <w:color w:val="0D0D0D"/>
          <w:sz w:val="24"/>
        </w:rPr>
        <w:t xml:space="preserve">to </w:t>
      </w:r>
      <w:r>
        <w:rPr>
          <w:color w:val="0D0D0D"/>
          <w:spacing w:val="-7"/>
          <w:sz w:val="24"/>
        </w:rPr>
        <w:t xml:space="preserve"> </w:t>
      </w:r>
      <w:r>
        <w:rPr>
          <w:color w:val="0D0D0D"/>
          <w:sz w:val="24"/>
        </w:rPr>
        <w:t xml:space="preserve">in </w:t>
      </w:r>
      <w:r>
        <w:rPr>
          <w:color w:val="0D0D0D"/>
          <w:spacing w:val="-7"/>
          <w:sz w:val="24"/>
        </w:rPr>
        <w:t xml:space="preserve"> </w:t>
      </w:r>
      <w:r>
        <w:rPr>
          <w:color w:val="0D0D0D"/>
          <w:sz w:val="24"/>
        </w:rPr>
        <w:t>C</w:t>
      </w:r>
      <w:r>
        <w:rPr>
          <w:color w:val="0D0D0D"/>
          <w:spacing w:val="5"/>
          <w:sz w:val="24"/>
        </w:rPr>
        <w:t>o</w:t>
      </w:r>
      <w:r>
        <w:rPr>
          <w:color w:val="0D0D0D"/>
          <w:sz w:val="24"/>
        </w:rPr>
        <w:t>- Terms, 1st Edition, Jain Book, 6th Edition,</w:t>
      </w:r>
      <w:r>
        <w:rPr>
          <w:color w:val="0D0D0D"/>
          <w:spacing w:val="-3"/>
          <w:sz w:val="24"/>
        </w:rPr>
        <w:t xml:space="preserve"> </w:t>
      </w:r>
      <w:r>
        <w:rPr>
          <w:color w:val="0D0D0D"/>
          <w:sz w:val="24"/>
        </w:rPr>
        <w:t>2010.</w:t>
      </w:r>
    </w:p>
    <w:p w:rsidR="00551EAC" w:rsidRDefault="00551EAC" w:rsidP="00551EAC">
      <w:pPr>
        <w:pStyle w:val="ListParagraph"/>
        <w:numPr>
          <w:ilvl w:val="0"/>
          <w:numId w:val="4"/>
        </w:numPr>
        <w:tabs>
          <w:tab w:val="left" w:pos="839"/>
          <w:tab w:val="left" w:pos="2631"/>
          <w:tab w:val="left" w:pos="2978"/>
          <w:tab w:val="left" w:pos="3379"/>
          <w:tab w:val="left" w:pos="4758"/>
          <w:tab w:val="left" w:pos="5252"/>
          <w:tab w:val="left" w:pos="6839"/>
          <w:tab w:val="left" w:pos="8793"/>
          <w:tab w:val="left" w:pos="9127"/>
        </w:tabs>
        <w:ind w:right="1131"/>
        <w:rPr>
          <w:sz w:val="24"/>
        </w:rPr>
      </w:pPr>
      <w:proofErr w:type="spellStart"/>
      <w:r>
        <w:rPr>
          <w:color w:val="0D0D0D"/>
          <w:sz w:val="24"/>
        </w:rPr>
        <w:t>Gopalakrishnan</w:t>
      </w:r>
      <w:proofErr w:type="spellEnd"/>
      <w:r>
        <w:rPr>
          <w:color w:val="0D0D0D"/>
          <w:sz w:val="24"/>
        </w:rPr>
        <w:t>,</w:t>
      </w:r>
      <w:r>
        <w:rPr>
          <w:color w:val="0D0D0D"/>
          <w:sz w:val="24"/>
        </w:rPr>
        <w:tab/>
        <w:t>P</w:t>
      </w:r>
      <w:r>
        <w:rPr>
          <w:color w:val="0D0D0D"/>
          <w:sz w:val="24"/>
        </w:rPr>
        <w:tab/>
        <w:t>&amp;</w:t>
      </w:r>
      <w:r>
        <w:rPr>
          <w:color w:val="0D0D0D"/>
          <w:sz w:val="24"/>
        </w:rPr>
        <w:tab/>
      </w:r>
      <w:proofErr w:type="spellStart"/>
      <w:r>
        <w:rPr>
          <w:color w:val="0D0D0D"/>
          <w:sz w:val="24"/>
        </w:rPr>
        <w:t>Sundaresan</w:t>
      </w:r>
      <w:proofErr w:type="spellEnd"/>
      <w:r>
        <w:rPr>
          <w:color w:val="0D0D0D"/>
          <w:sz w:val="24"/>
        </w:rPr>
        <w:t>,</w:t>
      </w:r>
      <w:r>
        <w:rPr>
          <w:color w:val="0D0D0D"/>
          <w:sz w:val="24"/>
        </w:rPr>
        <w:tab/>
        <w:t>M:</w:t>
      </w:r>
      <w:r>
        <w:rPr>
          <w:color w:val="0D0D0D"/>
          <w:sz w:val="24"/>
        </w:rPr>
        <w:tab/>
        <w:t>MATERIALS</w:t>
      </w:r>
      <w:r>
        <w:rPr>
          <w:color w:val="0D0D0D"/>
          <w:sz w:val="24"/>
        </w:rPr>
        <w:tab/>
        <w:t>MANAGEMENT</w:t>
      </w:r>
      <w:r>
        <w:rPr>
          <w:color w:val="0D0D0D"/>
          <w:sz w:val="24"/>
        </w:rPr>
        <w:tab/>
        <w:t>–</w:t>
      </w:r>
      <w:r>
        <w:rPr>
          <w:color w:val="0D0D0D"/>
          <w:sz w:val="24"/>
        </w:rPr>
        <w:tab/>
      </w:r>
      <w:r>
        <w:rPr>
          <w:color w:val="0D0D0D"/>
          <w:spacing w:val="-10"/>
          <w:sz w:val="24"/>
        </w:rPr>
        <w:t xml:space="preserve">AN </w:t>
      </w:r>
      <w:r>
        <w:rPr>
          <w:color w:val="0D0D0D"/>
          <w:sz w:val="24"/>
        </w:rPr>
        <w:t>INTEGRATED APPROACH; Prentice Hall of Indian Private</w:t>
      </w:r>
      <w:r>
        <w:rPr>
          <w:color w:val="0D0D0D"/>
          <w:spacing w:val="-3"/>
          <w:sz w:val="24"/>
        </w:rPr>
        <w:t xml:space="preserve"> </w:t>
      </w:r>
      <w:r>
        <w:rPr>
          <w:color w:val="0D0D0D"/>
          <w:sz w:val="24"/>
        </w:rPr>
        <w:t>Ltd.</w:t>
      </w:r>
    </w:p>
    <w:p w:rsidR="00551EAC" w:rsidRDefault="00551EAC" w:rsidP="00551EAC">
      <w:pPr>
        <w:pStyle w:val="ListParagraph"/>
        <w:numPr>
          <w:ilvl w:val="0"/>
          <w:numId w:val="4"/>
        </w:numPr>
        <w:tabs>
          <w:tab w:val="left" w:pos="839"/>
        </w:tabs>
        <w:ind w:right="1128"/>
        <w:rPr>
          <w:sz w:val="24"/>
        </w:rPr>
      </w:pPr>
      <w:proofErr w:type="spellStart"/>
      <w:r>
        <w:rPr>
          <w:color w:val="0D0D0D"/>
          <w:sz w:val="24"/>
        </w:rPr>
        <w:t>Gopalakrishnan</w:t>
      </w:r>
      <w:proofErr w:type="spellEnd"/>
      <w:r>
        <w:rPr>
          <w:color w:val="0D0D0D"/>
          <w:sz w:val="24"/>
        </w:rPr>
        <w:t xml:space="preserve">, P &amp; </w:t>
      </w:r>
      <w:proofErr w:type="spellStart"/>
      <w:r>
        <w:rPr>
          <w:color w:val="0D0D0D"/>
          <w:sz w:val="24"/>
        </w:rPr>
        <w:t>Sandilya</w:t>
      </w:r>
      <w:proofErr w:type="spellEnd"/>
      <w:r>
        <w:rPr>
          <w:color w:val="0D0D0D"/>
          <w:sz w:val="24"/>
        </w:rPr>
        <w:t xml:space="preserve">, M.S: INVENTORY MANAGEMENT – TEXT AND CASES; </w:t>
      </w:r>
      <w:proofErr w:type="gramStart"/>
      <w:r>
        <w:rPr>
          <w:color w:val="0D0D0D"/>
          <w:sz w:val="24"/>
        </w:rPr>
        <w:t>The</w:t>
      </w:r>
      <w:proofErr w:type="gramEnd"/>
      <w:r>
        <w:rPr>
          <w:color w:val="0D0D0D"/>
          <w:sz w:val="24"/>
        </w:rPr>
        <w:t xml:space="preserve"> Macmillan Company of India</w:t>
      </w:r>
      <w:r>
        <w:rPr>
          <w:color w:val="0D0D0D"/>
          <w:spacing w:val="-3"/>
          <w:sz w:val="24"/>
        </w:rPr>
        <w:t xml:space="preserve"> </w:t>
      </w:r>
      <w:r>
        <w:rPr>
          <w:color w:val="0D0D0D"/>
          <w:sz w:val="24"/>
        </w:rPr>
        <w:t>Ltd.</w:t>
      </w:r>
    </w:p>
    <w:p w:rsidR="00551EAC" w:rsidRDefault="00551EAC" w:rsidP="00551EAC">
      <w:pPr>
        <w:pStyle w:val="BodyText"/>
        <w:spacing w:before="3"/>
      </w:pPr>
    </w:p>
    <w:p w:rsidR="00551EAC" w:rsidRDefault="00551EAC" w:rsidP="00551EAC">
      <w:pPr>
        <w:pStyle w:val="Heading2"/>
      </w:pPr>
      <w:r>
        <w:rPr>
          <w:color w:val="0D0D0D"/>
        </w:rPr>
        <w:t>REFERENCES:</w:t>
      </w:r>
    </w:p>
    <w:p w:rsidR="00551EAC" w:rsidRDefault="00551EAC" w:rsidP="00551EAC">
      <w:pPr>
        <w:pStyle w:val="ListParagraph"/>
        <w:numPr>
          <w:ilvl w:val="0"/>
          <w:numId w:val="3"/>
        </w:numPr>
        <w:tabs>
          <w:tab w:val="left" w:pos="839"/>
        </w:tabs>
        <w:ind w:right="1131"/>
        <w:rPr>
          <w:sz w:val="24"/>
        </w:rPr>
      </w:pPr>
      <w:r>
        <w:rPr>
          <w:color w:val="0D0D0D"/>
          <w:spacing w:val="2"/>
          <w:sz w:val="24"/>
        </w:rPr>
        <w:t>J</w:t>
      </w:r>
      <w:r>
        <w:rPr>
          <w:color w:val="0D0D0D"/>
          <w:sz w:val="24"/>
        </w:rPr>
        <w:t>ohn</w:t>
      </w:r>
      <w:r>
        <w:rPr>
          <w:color w:val="0D0D0D"/>
          <w:spacing w:val="6"/>
          <w:sz w:val="24"/>
        </w:rPr>
        <w:t xml:space="preserve"> </w:t>
      </w:r>
      <w:r>
        <w:rPr>
          <w:color w:val="0D0D0D"/>
          <w:spacing w:val="1"/>
          <w:sz w:val="24"/>
        </w:rPr>
        <w:t>W</w:t>
      </w:r>
      <w:r>
        <w:rPr>
          <w:color w:val="0D0D0D"/>
          <w:spacing w:val="-2"/>
          <w:sz w:val="24"/>
        </w:rPr>
        <w:t>i</w:t>
      </w:r>
      <w:r>
        <w:rPr>
          <w:color w:val="0D0D0D"/>
          <w:sz w:val="24"/>
        </w:rPr>
        <w:t>l</w:t>
      </w:r>
      <w:r>
        <w:rPr>
          <w:color w:val="0D0D0D"/>
          <w:spacing w:val="1"/>
          <w:sz w:val="24"/>
        </w:rPr>
        <w:t>e</w:t>
      </w:r>
      <w:r>
        <w:rPr>
          <w:color w:val="0D0D0D"/>
          <w:spacing w:val="-5"/>
          <w:sz w:val="24"/>
        </w:rPr>
        <w:t>y</w:t>
      </w:r>
      <w:r>
        <w:rPr>
          <w:color w:val="0D0D0D"/>
          <w:sz w:val="24"/>
        </w:rPr>
        <w:t>,</w:t>
      </w:r>
      <w:r>
        <w:rPr>
          <w:color w:val="0D0D0D"/>
          <w:spacing w:val="9"/>
          <w:sz w:val="24"/>
        </w:rPr>
        <w:t xml:space="preserve"> </w:t>
      </w:r>
      <w:r>
        <w:rPr>
          <w:color w:val="0D0D0D"/>
          <w:spacing w:val="-1"/>
          <w:w w:val="44"/>
          <w:sz w:val="24"/>
        </w:rPr>
        <w:t>―</w:t>
      </w:r>
      <w:r>
        <w:rPr>
          <w:color w:val="0D0D0D"/>
          <w:spacing w:val="-1"/>
          <w:sz w:val="24"/>
        </w:rPr>
        <w:t>Globa</w:t>
      </w:r>
      <w:r>
        <w:rPr>
          <w:color w:val="0D0D0D"/>
          <w:sz w:val="24"/>
        </w:rPr>
        <w:t>l</w:t>
      </w:r>
      <w:r>
        <w:rPr>
          <w:color w:val="0D0D0D"/>
          <w:spacing w:val="9"/>
          <w:sz w:val="24"/>
        </w:rPr>
        <w:t xml:space="preserve"> </w:t>
      </w:r>
      <w:r>
        <w:rPr>
          <w:color w:val="0D0D0D"/>
          <w:spacing w:val="-1"/>
          <w:sz w:val="24"/>
        </w:rPr>
        <w:t>O</w:t>
      </w:r>
      <w:r>
        <w:rPr>
          <w:color w:val="0D0D0D"/>
          <w:spacing w:val="1"/>
          <w:sz w:val="24"/>
        </w:rPr>
        <w:t>p</w:t>
      </w:r>
      <w:r>
        <w:rPr>
          <w:color w:val="0D0D0D"/>
          <w:spacing w:val="-1"/>
          <w:sz w:val="24"/>
        </w:rPr>
        <w:t>e</w:t>
      </w:r>
      <w:r>
        <w:rPr>
          <w:color w:val="0D0D0D"/>
          <w:sz w:val="24"/>
        </w:rPr>
        <w:t>r</w:t>
      </w:r>
      <w:r>
        <w:rPr>
          <w:color w:val="0D0D0D"/>
          <w:spacing w:val="-2"/>
          <w:sz w:val="24"/>
        </w:rPr>
        <w:t>a</w:t>
      </w:r>
      <w:r>
        <w:rPr>
          <w:color w:val="0D0D0D"/>
          <w:sz w:val="24"/>
        </w:rPr>
        <w:t>tions</w:t>
      </w:r>
      <w:r>
        <w:rPr>
          <w:color w:val="0D0D0D"/>
          <w:spacing w:val="9"/>
          <w:sz w:val="24"/>
        </w:rPr>
        <w:t xml:space="preserve"> </w:t>
      </w:r>
      <w:r>
        <w:rPr>
          <w:color w:val="0D0D0D"/>
          <w:sz w:val="24"/>
        </w:rPr>
        <w:t>&amp;</w:t>
      </w:r>
      <w:r>
        <w:rPr>
          <w:color w:val="0D0D0D"/>
          <w:spacing w:val="9"/>
          <w:sz w:val="24"/>
        </w:rPr>
        <w:t xml:space="preserve"> </w:t>
      </w:r>
      <w:proofErr w:type="spellStart"/>
      <w:r>
        <w:rPr>
          <w:color w:val="0D0D0D"/>
          <w:spacing w:val="-3"/>
          <w:sz w:val="24"/>
        </w:rPr>
        <w:t>L</w:t>
      </w:r>
      <w:r>
        <w:rPr>
          <w:color w:val="0D0D0D"/>
          <w:spacing w:val="2"/>
          <w:sz w:val="24"/>
        </w:rPr>
        <w:t>o</w:t>
      </w:r>
      <w:r>
        <w:rPr>
          <w:color w:val="0D0D0D"/>
          <w:spacing w:val="-3"/>
          <w:sz w:val="24"/>
        </w:rPr>
        <w:t>g</w:t>
      </w:r>
      <w:r>
        <w:rPr>
          <w:color w:val="0D0D0D"/>
          <w:sz w:val="24"/>
        </w:rPr>
        <w:t>is</w:t>
      </w:r>
      <w:r>
        <w:rPr>
          <w:color w:val="0D0D0D"/>
          <w:spacing w:val="1"/>
          <w:sz w:val="24"/>
        </w:rPr>
        <w:t>t</w:t>
      </w:r>
      <w:r>
        <w:rPr>
          <w:color w:val="0D0D0D"/>
          <w:sz w:val="24"/>
        </w:rPr>
        <w:t>ics</w:t>
      </w:r>
      <w:proofErr w:type="gramStart"/>
      <w:r>
        <w:rPr>
          <w:color w:val="0D0D0D"/>
          <w:sz w:val="24"/>
        </w:rPr>
        <w:t>:T</w:t>
      </w:r>
      <w:r>
        <w:rPr>
          <w:color w:val="0D0D0D"/>
          <w:spacing w:val="-1"/>
          <w:sz w:val="24"/>
        </w:rPr>
        <w:t>e</w:t>
      </w:r>
      <w:r>
        <w:rPr>
          <w:color w:val="0D0D0D"/>
          <w:sz w:val="24"/>
        </w:rPr>
        <w:t>xt</w:t>
      </w:r>
      <w:proofErr w:type="spellEnd"/>
      <w:proofErr w:type="gramEnd"/>
      <w:r>
        <w:rPr>
          <w:color w:val="0D0D0D"/>
          <w:spacing w:val="9"/>
          <w:sz w:val="24"/>
        </w:rPr>
        <w:t xml:space="preserve"> </w:t>
      </w:r>
      <w:r>
        <w:rPr>
          <w:color w:val="0D0D0D"/>
          <w:sz w:val="24"/>
        </w:rPr>
        <w:t>&amp;</w:t>
      </w:r>
      <w:r>
        <w:rPr>
          <w:color w:val="0D0D0D"/>
          <w:spacing w:val="7"/>
          <w:sz w:val="24"/>
        </w:rPr>
        <w:t xml:space="preserve"> </w:t>
      </w:r>
      <w:r>
        <w:rPr>
          <w:color w:val="0D0D0D"/>
          <w:sz w:val="24"/>
        </w:rPr>
        <w:t>C</w:t>
      </w:r>
      <w:r>
        <w:rPr>
          <w:color w:val="0D0D0D"/>
          <w:spacing w:val="-1"/>
          <w:sz w:val="24"/>
        </w:rPr>
        <w:t>ase</w:t>
      </w:r>
      <w:r>
        <w:rPr>
          <w:color w:val="0D0D0D"/>
          <w:spacing w:val="4"/>
          <w:sz w:val="24"/>
        </w:rPr>
        <w:t>s</w:t>
      </w:r>
      <w:r>
        <w:rPr>
          <w:color w:val="0D0D0D"/>
          <w:spacing w:val="-1"/>
          <w:sz w:val="24"/>
        </w:rPr>
        <w:t>-Do</w:t>
      </w:r>
      <w:r>
        <w:rPr>
          <w:color w:val="0D0D0D"/>
          <w:spacing w:val="-2"/>
          <w:sz w:val="24"/>
        </w:rPr>
        <w:t>r</w:t>
      </w:r>
      <w:r>
        <w:rPr>
          <w:color w:val="0D0D0D"/>
          <w:sz w:val="24"/>
        </w:rPr>
        <w:t>nier</w:t>
      </w:r>
      <w:r>
        <w:rPr>
          <w:color w:val="0D0D0D"/>
          <w:spacing w:val="-1"/>
          <w:w w:val="158"/>
          <w:sz w:val="24"/>
        </w:rPr>
        <w:t>‖</w:t>
      </w:r>
      <w:r>
        <w:rPr>
          <w:color w:val="0D0D0D"/>
          <w:sz w:val="24"/>
        </w:rPr>
        <w:t>,</w:t>
      </w:r>
      <w:r>
        <w:rPr>
          <w:color w:val="0D0D0D"/>
          <w:spacing w:val="9"/>
          <w:sz w:val="24"/>
        </w:rPr>
        <w:t xml:space="preserve"> </w:t>
      </w:r>
      <w:r>
        <w:rPr>
          <w:color w:val="0D0D0D"/>
          <w:sz w:val="24"/>
        </w:rPr>
        <w:t>P</w:t>
      </w:r>
      <w:r>
        <w:rPr>
          <w:color w:val="0D0D0D"/>
          <w:spacing w:val="-1"/>
          <w:sz w:val="24"/>
        </w:rPr>
        <w:t>ea</w:t>
      </w:r>
      <w:r>
        <w:rPr>
          <w:color w:val="0D0D0D"/>
          <w:spacing w:val="1"/>
          <w:sz w:val="24"/>
        </w:rPr>
        <w:t>r</w:t>
      </w:r>
      <w:r>
        <w:rPr>
          <w:color w:val="0D0D0D"/>
          <w:spacing w:val="-1"/>
          <w:sz w:val="24"/>
        </w:rPr>
        <w:t>so</w:t>
      </w:r>
      <w:r>
        <w:rPr>
          <w:color w:val="0D0D0D"/>
          <w:sz w:val="24"/>
        </w:rPr>
        <w:t>n</w:t>
      </w:r>
      <w:r>
        <w:rPr>
          <w:color w:val="0D0D0D"/>
          <w:spacing w:val="9"/>
          <w:sz w:val="24"/>
        </w:rPr>
        <w:t xml:space="preserve"> </w:t>
      </w:r>
      <w:r>
        <w:rPr>
          <w:color w:val="0D0D0D"/>
          <w:sz w:val="24"/>
        </w:rPr>
        <w:t>Edu</w:t>
      </w:r>
      <w:r>
        <w:rPr>
          <w:color w:val="0D0D0D"/>
          <w:spacing w:val="-2"/>
          <w:sz w:val="24"/>
        </w:rPr>
        <w:t>c</w:t>
      </w:r>
      <w:r>
        <w:rPr>
          <w:color w:val="0D0D0D"/>
          <w:spacing w:val="-1"/>
          <w:sz w:val="24"/>
        </w:rPr>
        <w:t>a</w:t>
      </w:r>
      <w:r>
        <w:rPr>
          <w:color w:val="0D0D0D"/>
          <w:sz w:val="24"/>
        </w:rPr>
        <w:t>tion, 2nd Edition 2013.</w:t>
      </w:r>
    </w:p>
    <w:p w:rsidR="00551EAC" w:rsidRDefault="00551EAC" w:rsidP="00551EAC">
      <w:pPr>
        <w:pStyle w:val="ListParagraph"/>
        <w:numPr>
          <w:ilvl w:val="0"/>
          <w:numId w:val="3"/>
        </w:numPr>
        <w:tabs>
          <w:tab w:val="left" w:pos="839"/>
        </w:tabs>
        <w:ind w:right="1130"/>
        <w:rPr>
          <w:sz w:val="24"/>
        </w:rPr>
      </w:pPr>
      <w:r>
        <w:rPr>
          <w:color w:val="0D0D0D"/>
          <w:w w:val="99"/>
          <w:sz w:val="24"/>
        </w:rPr>
        <w:t>D</w:t>
      </w:r>
      <w:r>
        <w:rPr>
          <w:color w:val="0D0D0D"/>
          <w:spacing w:val="-2"/>
          <w:w w:val="99"/>
          <w:sz w:val="24"/>
        </w:rPr>
        <w:t>a</w:t>
      </w:r>
      <w:r>
        <w:rPr>
          <w:color w:val="0D0D0D"/>
          <w:sz w:val="24"/>
        </w:rPr>
        <w:t>vid</w:t>
      </w:r>
      <w:r>
        <w:rPr>
          <w:color w:val="0D0D0D"/>
          <w:spacing w:val="19"/>
          <w:sz w:val="24"/>
        </w:rPr>
        <w:t xml:space="preserve"> </w:t>
      </w:r>
      <w:proofErr w:type="spellStart"/>
      <w:r>
        <w:rPr>
          <w:color w:val="0D0D0D"/>
          <w:w w:val="99"/>
          <w:sz w:val="24"/>
        </w:rPr>
        <w:t>S</w:t>
      </w:r>
      <w:r>
        <w:rPr>
          <w:color w:val="0D0D0D"/>
          <w:sz w:val="24"/>
        </w:rPr>
        <w:t>im</w:t>
      </w:r>
      <w:r>
        <w:rPr>
          <w:color w:val="0D0D0D"/>
          <w:spacing w:val="-1"/>
          <w:sz w:val="24"/>
        </w:rPr>
        <w:t>c</w:t>
      </w:r>
      <w:r>
        <w:rPr>
          <w:color w:val="0D0D0D"/>
          <w:sz w:val="24"/>
        </w:rPr>
        <w:t>h</w:t>
      </w:r>
      <w:r>
        <w:rPr>
          <w:color w:val="0D0D0D"/>
          <w:spacing w:val="1"/>
          <w:sz w:val="24"/>
        </w:rPr>
        <w:t>i</w:t>
      </w:r>
      <w:proofErr w:type="spellEnd"/>
      <w:r>
        <w:rPr>
          <w:color w:val="0D0D0D"/>
          <w:spacing w:val="1"/>
          <w:sz w:val="24"/>
        </w:rPr>
        <w:t>-</w:t>
      </w:r>
      <w:r>
        <w:rPr>
          <w:color w:val="0D0D0D"/>
          <w:spacing w:val="-5"/>
          <w:sz w:val="24"/>
        </w:rPr>
        <w:t>L</w:t>
      </w:r>
      <w:r>
        <w:rPr>
          <w:color w:val="0D0D0D"/>
          <w:spacing w:val="-1"/>
          <w:sz w:val="24"/>
        </w:rPr>
        <w:t>e</w:t>
      </w:r>
      <w:r>
        <w:rPr>
          <w:color w:val="0D0D0D"/>
          <w:sz w:val="24"/>
        </w:rPr>
        <w:t>vi,</w:t>
      </w:r>
      <w:r>
        <w:rPr>
          <w:color w:val="0D0D0D"/>
          <w:spacing w:val="19"/>
          <w:sz w:val="24"/>
        </w:rPr>
        <w:t xml:space="preserve"> </w:t>
      </w:r>
      <w:r>
        <w:rPr>
          <w:color w:val="0D0D0D"/>
          <w:spacing w:val="-1"/>
          <w:w w:val="44"/>
          <w:sz w:val="24"/>
        </w:rPr>
        <w:t>―</w:t>
      </w:r>
      <w:r>
        <w:rPr>
          <w:color w:val="0D0D0D"/>
          <w:spacing w:val="1"/>
          <w:sz w:val="24"/>
        </w:rPr>
        <w:t>De</w:t>
      </w:r>
      <w:r>
        <w:rPr>
          <w:color w:val="0D0D0D"/>
          <w:spacing w:val="-1"/>
          <w:sz w:val="24"/>
        </w:rPr>
        <w:t>si</w:t>
      </w:r>
      <w:r>
        <w:rPr>
          <w:color w:val="0D0D0D"/>
          <w:spacing w:val="-2"/>
          <w:sz w:val="24"/>
        </w:rPr>
        <w:t>g</w:t>
      </w:r>
      <w:r>
        <w:rPr>
          <w:color w:val="0D0D0D"/>
          <w:sz w:val="24"/>
        </w:rPr>
        <w:t>ni</w:t>
      </w:r>
      <w:r>
        <w:rPr>
          <w:color w:val="0D0D0D"/>
          <w:spacing w:val="2"/>
          <w:sz w:val="24"/>
        </w:rPr>
        <w:t>n</w:t>
      </w:r>
      <w:r>
        <w:rPr>
          <w:color w:val="0D0D0D"/>
          <w:sz w:val="24"/>
        </w:rPr>
        <w:t>g</w:t>
      </w:r>
      <w:r>
        <w:rPr>
          <w:color w:val="0D0D0D"/>
          <w:spacing w:val="16"/>
          <w:sz w:val="24"/>
        </w:rPr>
        <w:t xml:space="preserve"> </w:t>
      </w:r>
      <w:r>
        <w:rPr>
          <w:color w:val="0D0D0D"/>
          <w:sz w:val="24"/>
        </w:rPr>
        <w:t>&amp;</w:t>
      </w:r>
      <w:r>
        <w:rPr>
          <w:color w:val="0D0D0D"/>
          <w:spacing w:val="17"/>
          <w:sz w:val="24"/>
        </w:rPr>
        <w:t xml:space="preserve"> </w:t>
      </w:r>
      <w:r>
        <w:rPr>
          <w:color w:val="0D0D0D"/>
          <w:spacing w:val="-1"/>
          <w:sz w:val="24"/>
        </w:rPr>
        <w:t>Ma</w:t>
      </w:r>
      <w:r>
        <w:rPr>
          <w:color w:val="0D0D0D"/>
          <w:spacing w:val="1"/>
          <w:sz w:val="24"/>
        </w:rPr>
        <w:t>na</w:t>
      </w:r>
      <w:r>
        <w:rPr>
          <w:color w:val="0D0D0D"/>
          <w:spacing w:val="-3"/>
          <w:sz w:val="24"/>
        </w:rPr>
        <w:t>g</w:t>
      </w:r>
      <w:r>
        <w:rPr>
          <w:color w:val="0D0D0D"/>
          <w:sz w:val="24"/>
        </w:rPr>
        <w:t>ing</w:t>
      </w:r>
      <w:r>
        <w:rPr>
          <w:color w:val="0D0D0D"/>
          <w:spacing w:val="17"/>
          <w:sz w:val="24"/>
        </w:rPr>
        <w:t xml:space="preserve"> </w:t>
      </w:r>
      <w:r>
        <w:rPr>
          <w:color w:val="0D0D0D"/>
          <w:sz w:val="24"/>
        </w:rPr>
        <w:t>S</w:t>
      </w:r>
      <w:r>
        <w:rPr>
          <w:color w:val="0D0D0D"/>
          <w:spacing w:val="2"/>
          <w:sz w:val="24"/>
        </w:rPr>
        <w:t>u</w:t>
      </w:r>
      <w:r>
        <w:rPr>
          <w:color w:val="0D0D0D"/>
          <w:sz w:val="24"/>
        </w:rPr>
        <w:t>pp</w:t>
      </w:r>
      <w:r>
        <w:rPr>
          <w:color w:val="0D0D0D"/>
          <w:spacing w:val="2"/>
          <w:sz w:val="24"/>
        </w:rPr>
        <w:t>l</w:t>
      </w:r>
      <w:r>
        <w:rPr>
          <w:color w:val="0D0D0D"/>
          <w:sz w:val="24"/>
        </w:rPr>
        <w:t>y</w:t>
      </w:r>
      <w:r>
        <w:rPr>
          <w:color w:val="0D0D0D"/>
          <w:spacing w:val="14"/>
          <w:sz w:val="24"/>
        </w:rPr>
        <w:t xml:space="preserve"> </w:t>
      </w:r>
      <w:r>
        <w:rPr>
          <w:color w:val="0D0D0D"/>
          <w:sz w:val="24"/>
        </w:rPr>
        <w:t>Ch</w:t>
      </w:r>
      <w:r>
        <w:rPr>
          <w:color w:val="0D0D0D"/>
          <w:spacing w:val="-1"/>
          <w:sz w:val="24"/>
        </w:rPr>
        <w:t>a</w:t>
      </w:r>
      <w:r>
        <w:rPr>
          <w:color w:val="0D0D0D"/>
          <w:sz w:val="24"/>
        </w:rPr>
        <w:t>i</w:t>
      </w:r>
      <w:r>
        <w:rPr>
          <w:color w:val="0D0D0D"/>
          <w:spacing w:val="5"/>
          <w:sz w:val="24"/>
        </w:rPr>
        <w:t>n</w:t>
      </w:r>
      <w:r>
        <w:rPr>
          <w:color w:val="0D0D0D"/>
          <w:spacing w:val="-1"/>
          <w:sz w:val="24"/>
        </w:rPr>
        <w:t>-</w:t>
      </w:r>
      <w:r>
        <w:rPr>
          <w:color w:val="0D0D0D"/>
          <w:sz w:val="24"/>
        </w:rPr>
        <w:t>Con</w:t>
      </w:r>
      <w:r>
        <w:rPr>
          <w:color w:val="0D0D0D"/>
          <w:spacing w:val="-1"/>
          <w:sz w:val="24"/>
        </w:rPr>
        <w:t>ce</w:t>
      </w:r>
      <w:r>
        <w:rPr>
          <w:color w:val="0D0D0D"/>
          <w:sz w:val="24"/>
        </w:rPr>
        <w:t>pts,</w:t>
      </w:r>
      <w:r>
        <w:rPr>
          <w:color w:val="0D0D0D"/>
          <w:spacing w:val="19"/>
          <w:sz w:val="24"/>
        </w:rPr>
        <w:t xml:space="preserve"> </w:t>
      </w:r>
      <w:r>
        <w:rPr>
          <w:color w:val="0D0D0D"/>
          <w:sz w:val="24"/>
        </w:rPr>
        <w:t>Str</w:t>
      </w:r>
      <w:r>
        <w:rPr>
          <w:color w:val="0D0D0D"/>
          <w:spacing w:val="-2"/>
          <w:sz w:val="24"/>
        </w:rPr>
        <w:t>a</w:t>
      </w:r>
      <w:r>
        <w:rPr>
          <w:color w:val="0D0D0D"/>
          <w:sz w:val="24"/>
        </w:rPr>
        <w:t>t</w:t>
      </w:r>
      <w:r>
        <w:rPr>
          <w:color w:val="0D0D0D"/>
          <w:spacing w:val="1"/>
          <w:sz w:val="24"/>
        </w:rPr>
        <w:t>e</w:t>
      </w:r>
      <w:r>
        <w:rPr>
          <w:color w:val="0D0D0D"/>
          <w:spacing w:val="-3"/>
          <w:sz w:val="24"/>
        </w:rPr>
        <w:t>g</w:t>
      </w:r>
      <w:r>
        <w:rPr>
          <w:color w:val="0D0D0D"/>
          <w:w w:val="111"/>
          <w:sz w:val="24"/>
        </w:rPr>
        <w:t>ies</w:t>
      </w:r>
      <w:r>
        <w:rPr>
          <w:color w:val="0D0D0D"/>
          <w:spacing w:val="-2"/>
          <w:w w:val="111"/>
          <w:sz w:val="24"/>
        </w:rPr>
        <w:t>‖</w:t>
      </w:r>
      <w:r>
        <w:rPr>
          <w:color w:val="0D0D0D"/>
          <w:sz w:val="24"/>
        </w:rPr>
        <w:t>,</w:t>
      </w:r>
      <w:r>
        <w:rPr>
          <w:color w:val="0D0D0D"/>
          <w:spacing w:val="18"/>
          <w:sz w:val="24"/>
        </w:rPr>
        <w:t xml:space="preserve"> </w:t>
      </w:r>
      <w:r>
        <w:rPr>
          <w:color w:val="0D0D0D"/>
          <w:spacing w:val="1"/>
          <w:sz w:val="24"/>
        </w:rPr>
        <w:t>T</w:t>
      </w:r>
      <w:r>
        <w:rPr>
          <w:color w:val="0D0D0D"/>
          <w:spacing w:val="-1"/>
          <w:sz w:val="24"/>
        </w:rPr>
        <w:t>a</w:t>
      </w:r>
      <w:r>
        <w:rPr>
          <w:color w:val="0D0D0D"/>
          <w:sz w:val="24"/>
        </w:rPr>
        <w:t>t</w:t>
      </w:r>
      <w:r>
        <w:rPr>
          <w:color w:val="0D0D0D"/>
          <w:spacing w:val="1"/>
          <w:sz w:val="24"/>
        </w:rPr>
        <w:t>a</w:t>
      </w:r>
      <w:r>
        <w:rPr>
          <w:color w:val="0D0D0D"/>
          <w:sz w:val="24"/>
        </w:rPr>
        <w:t>- McGraw- Hill, 8th Edition,</w:t>
      </w:r>
      <w:r>
        <w:rPr>
          <w:color w:val="0D0D0D"/>
          <w:spacing w:val="-2"/>
          <w:sz w:val="24"/>
        </w:rPr>
        <w:t xml:space="preserve"> </w:t>
      </w:r>
      <w:r>
        <w:rPr>
          <w:color w:val="0D0D0D"/>
          <w:sz w:val="24"/>
        </w:rPr>
        <w:t>2000.</w:t>
      </w:r>
    </w:p>
    <w:p w:rsidR="00551EAC" w:rsidRDefault="00551EAC" w:rsidP="00551EAC">
      <w:pPr>
        <w:pStyle w:val="ListParagraph"/>
        <w:numPr>
          <w:ilvl w:val="0"/>
          <w:numId w:val="3"/>
        </w:numPr>
        <w:tabs>
          <w:tab w:val="left" w:pos="839"/>
        </w:tabs>
        <w:ind w:hanging="361"/>
        <w:rPr>
          <w:sz w:val="24"/>
        </w:rPr>
      </w:pPr>
      <w:proofErr w:type="spellStart"/>
      <w:r>
        <w:rPr>
          <w:color w:val="0D0D0D"/>
          <w:sz w:val="24"/>
        </w:rPr>
        <w:t>Ammer</w:t>
      </w:r>
      <w:proofErr w:type="spellEnd"/>
      <w:r>
        <w:rPr>
          <w:color w:val="0D0D0D"/>
          <w:sz w:val="24"/>
        </w:rPr>
        <w:t>, D.S, MATERIALS MANAGEMENT; Irwin.</w:t>
      </w:r>
    </w:p>
    <w:p w:rsidR="00551EAC" w:rsidRDefault="00551EAC" w:rsidP="00551EAC">
      <w:pPr>
        <w:pStyle w:val="ListParagraph"/>
        <w:numPr>
          <w:ilvl w:val="0"/>
          <w:numId w:val="3"/>
        </w:numPr>
        <w:tabs>
          <w:tab w:val="left" w:pos="839"/>
        </w:tabs>
        <w:ind w:right="1131"/>
        <w:rPr>
          <w:sz w:val="24"/>
        </w:rPr>
      </w:pPr>
      <w:proofErr w:type="spellStart"/>
      <w:r>
        <w:rPr>
          <w:color w:val="0D0D0D"/>
          <w:sz w:val="24"/>
        </w:rPr>
        <w:t>Datta</w:t>
      </w:r>
      <w:proofErr w:type="spellEnd"/>
      <w:r>
        <w:rPr>
          <w:color w:val="0D0D0D"/>
          <w:sz w:val="24"/>
        </w:rPr>
        <w:t>, A.K: MATERIALS MANAGEMENT – PROCEDURES, TEXT AND CASES; Prentice Hall of India Private</w:t>
      </w:r>
      <w:r>
        <w:rPr>
          <w:color w:val="0D0D0D"/>
          <w:spacing w:val="-1"/>
          <w:sz w:val="24"/>
        </w:rPr>
        <w:t xml:space="preserve"> </w:t>
      </w:r>
      <w:r>
        <w:rPr>
          <w:color w:val="0D0D0D"/>
          <w:sz w:val="24"/>
        </w:rPr>
        <w:t>Ltd.</w:t>
      </w:r>
    </w:p>
    <w:p w:rsidR="00551EAC" w:rsidRDefault="00551EAC" w:rsidP="00551EAC">
      <w:pPr>
        <w:pStyle w:val="ListParagraph"/>
        <w:numPr>
          <w:ilvl w:val="0"/>
          <w:numId w:val="3"/>
        </w:numPr>
        <w:tabs>
          <w:tab w:val="left" w:pos="839"/>
          <w:tab w:val="left" w:pos="1987"/>
          <w:tab w:val="left" w:pos="2676"/>
          <w:tab w:val="left" w:pos="4352"/>
          <w:tab w:val="left" w:pos="4923"/>
          <w:tab w:val="left" w:pos="6561"/>
          <w:tab w:val="left" w:pos="8629"/>
        </w:tabs>
        <w:ind w:right="1130"/>
        <w:rPr>
          <w:sz w:val="24"/>
        </w:rPr>
      </w:pPr>
      <w:proofErr w:type="spellStart"/>
      <w:r>
        <w:rPr>
          <w:color w:val="0D0D0D"/>
          <w:sz w:val="24"/>
        </w:rPr>
        <w:t>Gokaran</w:t>
      </w:r>
      <w:proofErr w:type="spellEnd"/>
      <w:r>
        <w:rPr>
          <w:color w:val="0D0D0D"/>
          <w:sz w:val="24"/>
        </w:rPr>
        <w:t>,</w:t>
      </w:r>
      <w:r>
        <w:rPr>
          <w:color w:val="0D0D0D"/>
          <w:sz w:val="24"/>
        </w:rPr>
        <w:tab/>
        <w:t>P.R:</w:t>
      </w:r>
      <w:r>
        <w:rPr>
          <w:color w:val="0D0D0D"/>
          <w:sz w:val="24"/>
        </w:rPr>
        <w:tab/>
        <w:t>ESSENTIALS</w:t>
      </w:r>
      <w:r>
        <w:rPr>
          <w:color w:val="0D0D0D"/>
          <w:sz w:val="24"/>
        </w:rPr>
        <w:tab/>
        <w:t>OF</w:t>
      </w:r>
      <w:r>
        <w:rPr>
          <w:color w:val="0D0D0D"/>
          <w:sz w:val="24"/>
        </w:rPr>
        <w:tab/>
        <w:t>MATERIALS</w:t>
      </w:r>
      <w:r>
        <w:rPr>
          <w:color w:val="0D0D0D"/>
          <w:sz w:val="24"/>
        </w:rPr>
        <w:tab/>
        <w:t>MANAGEMENT;</w:t>
      </w:r>
      <w:r>
        <w:rPr>
          <w:color w:val="0D0D0D"/>
          <w:sz w:val="24"/>
        </w:rPr>
        <w:tab/>
      </w:r>
      <w:proofErr w:type="spellStart"/>
      <w:r>
        <w:rPr>
          <w:color w:val="0D0D0D"/>
          <w:spacing w:val="-3"/>
          <w:sz w:val="24"/>
        </w:rPr>
        <w:t>Somaiya</w:t>
      </w:r>
      <w:proofErr w:type="spellEnd"/>
      <w:r>
        <w:rPr>
          <w:color w:val="0D0D0D"/>
          <w:spacing w:val="-3"/>
          <w:sz w:val="24"/>
        </w:rPr>
        <w:t xml:space="preserve"> </w:t>
      </w:r>
      <w:r>
        <w:rPr>
          <w:color w:val="0D0D0D"/>
          <w:sz w:val="24"/>
        </w:rPr>
        <w:t>Publications.</w:t>
      </w:r>
    </w:p>
    <w:p w:rsidR="00551EAC" w:rsidRDefault="00551EAC" w:rsidP="00551EAC">
      <w:pPr>
        <w:pStyle w:val="ListParagraph"/>
        <w:numPr>
          <w:ilvl w:val="0"/>
          <w:numId w:val="3"/>
        </w:numPr>
        <w:tabs>
          <w:tab w:val="left" w:pos="839"/>
        </w:tabs>
        <w:ind w:hanging="361"/>
        <w:rPr>
          <w:sz w:val="24"/>
        </w:rPr>
      </w:pPr>
      <w:proofErr w:type="spellStart"/>
      <w:r>
        <w:rPr>
          <w:color w:val="0D0D0D"/>
          <w:sz w:val="24"/>
        </w:rPr>
        <w:t>Menon</w:t>
      </w:r>
      <w:proofErr w:type="gramStart"/>
      <w:r>
        <w:rPr>
          <w:color w:val="0D0D0D"/>
          <w:sz w:val="24"/>
        </w:rPr>
        <w:t>,P.G</w:t>
      </w:r>
      <w:proofErr w:type="spellEnd"/>
      <w:proofErr w:type="gramEnd"/>
      <w:r>
        <w:rPr>
          <w:color w:val="0D0D0D"/>
          <w:sz w:val="24"/>
        </w:rPr>
        <w:t>: MATERIALS MANAGEMENT AND O.R. IN INDIA; M.M.J.</w:t>
      </w:r>
      <w:r>
        <w:rPr>
          <w:color w:val="0D0D0D"/>
          <w:spacing w:val="-6"/>
          <w:sz w:val="24"/>
        </w:rPr>
        <w:t xml:space="preserve"> </w:t>
      </w:r>
      <w:r>
        <w:rPr>
          <w:color w:val="0D0D0D"/>
          <w:sz w:val="24"/>
        </w:rPr>
        <w:t>Publication.</w:t>
      </w:r>
    </w:p>
    <w:p w:rsidR="00551EAC" w:rsidRDefault="00551EAC" w:rsidP="00551EAC">
      <w:pPr>
        <w:rPr>
          <w:sz w:val="24"/>
        </w:rPr>
        <w:sectPr w:rsidR="00551EAC">
          <w:pgSz w:w="11910" w:h="16840"/>
          <w:pgMar w:top="126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0"/>
        <w:gridCol w:w="5492"/>
        <w:gridCol w:w="540"/>
        <w:gridCol w:w="360"/>
        <w:gridCol w:w="449"/>
        <w:gridCol w:w="398"/>
        <w:gridCol w:w="321"/>
      </w:tblGrid>
      <w:tr w:rsidR="00551EAC" w:rsidTr="00151F7A">
        <w:trPr>
          <w:trHeight w:val="277"/>
        </w:trPr>
        <w:tc>
          <w:tcPr>
            <w:tcW w:w="900" w:type="dxa"/>
          </w:tcPr>
          <w:p w:rsidR="00551EAC" w:rsidRDefault="00551EAC" w:rsidP="00151F7A">
            <w:pPr>
              <w:pStyle w:val="TableParagraph"/>
              <w:rPr>
                <w:b/>
                <w:sz w:val="24"/>
              </w:rPr>
            </w:pPr>
            <w:r>
              <w:rPr>
                <w:b/>
                <w:color w:val="0D0D0D"/>
                <w:sz w:val="24"/>
              </w:rPr>
              <w:lastRenderedPageBreak/>
              <w:t>EL-304</w:t>
            </w:r>
          </w:p>
        </w:tc>
        <w:tc>
          <w:tcPr>
            <w:tcW w:w="5492" w:type="dxa"/>
          </w:tcPr>
          <w:p w:rsidR="00551EAC" w:rsidRDefault="00551EAC" w:rsidP="00151F7A">
            <w:pPr>
              <w:pStyle w:val="TableParagraph"/>
              <w:rPr>
                <w:b/>
                <w:sz w:val="24"/>
              </w:rPr>
            </w:pPr>
            <w:r>
              <w:rPr>
                <w:b/>
                <w:color w:val="0D0D0D"/>
                <w:sz w:val="24"/>
              </w:rPr>
              <w:t>REVERSE LOGISTICS</w:t>
            </w:r>
          </w:p>
        </w:tc>
        <w:tc>
          <w:tcPr>
            <w:tcW w:w="540" w:type="dxa"/>
          </w:tcPr>
          <w:p w:rsidR="00551EAC" w:rsidRDefault="00551EAC" w:rsidP="00151F7A">
            <w:pPr>
              <w:pStyle w:val="TableParagraph"/>
              <w:spacing w:line="254" w:lineRule="exact"/>
              <w:ind w:left="62"/>
              <w:rPr>
                <w:b/>
                <w:sz w:val="24"/>
              </w:rPr>
            </w:pPr>
            <w:r>
              <w:rPr>
                <w:b/>
                <w:color w:val="0D0D0D"/>
                <w:sz w:val="24"/>
              </w:rPr>
              <w:t>100</w:t>
            </w:r>
          </w:p>
        </w:tc>
        <w:tc>
          <w:tcPr>
            <w:tcW w:w="360" w:type="dxa"/>
          </w:tcPr>
          <w:p w:rsidR="00551EAC" w:rsidRDefault="00551EAC" w:rsidP="00151F7A">
            <w:pPr>
              <w:pStyle w:val="TableParagraph"/>
              <w:spacing w:line="254" w:lineRule="exact"/>
              <w:ind w:left="167"/>
              <w:rPr>
                <w:b/>
                <w:sz w:val="24"/>
              </w:rPr>
            </w:pPr>
            <w:r>
              <w:rPr>
                <w:b/>
                <w:color w:val="0D0D0D"/>
                <w:sz w:val="24"/>
              </w:rPr>
              <w:t>4</w:t>
            </w:r>
          </w:p>
        </w:tc>
        <w:tc>
          <w:tcPr>
            <w:tcW w:w="449" w:type="dxa"/>
          </w:tcPr>
          <w:p w:rsidR="00551EAC" w:rsidRDefault="00551EAC" w:rsidP="00151F7A">
            <w:pPr>
              <w:pStyle w:val="TableParagraph"/>
              <w:spacing w:line="254" w:lineRule="exact"/>
              <w:ind w:left="214"/>
              <w:rPr>
                <w:b/>
                <w:sz w:val="24"/>
              </w:rPr>
            </w:pPr>
            <w:r>
              <w:rPr>
                <w:b/>
                <w:color w:val="0D0D0D"/>
                <w:sz w:val="24"/>
              </w:rPr>
              <w:t>0</w:t>
            </w:r>
          </w:p>
        </w:tc>
        <w:tc>
          <w:tcPr>
            <w:tcW w:w="398" w:type="dxa"/>
          </w:tcPr>
          <w:p w:rsidR="00551EAC" w:rsidRDefault="00551EAC" w:rsidP="00151F7A">
            <w:pPr>
              <w:pStyle w:val="TableParagraph"/>
              <w:spacing w:line="254" w:lineRule="exact"/>
              <w:ind w:left="189"/>
              <w:rPr>
                <w:b/>
                <w:sz w:val="24"/>
              </w:rPr>
            </w:pPr>
            <w:r>
              <w:rPr>
                <w:b/>
                <w:color w:val="0D0D0D"/>
                <w:sz w:val="24"/>
              </w:rPr>
              <w:t>0</w:t>
            </w:r>
          </w:p>
        </w:tc>
        <w:tc>
          <w:tcPr>
            <w:tcW w:w="321" w:type="dxa"/>
          </w:tcPr>
          <w:p w:rsidR="00551EAC" w:rsidRDefault="00551EAC" w:rsidP="00151F7A">
            <w:pPr>
              <w:pStyle w:val="TableParagraph"/>
              <w:spacing w:line="254" w:lineRule="exact"/>
              <w:ind w:left="154"/>
              <w:rPr>
                <w:b/>
                <w:sz w:val="24"/>
              </w:rPr>
            </w:pPr>
            <w:r>
              <w:rPr>
                <w:b/>
                <w:color w:val="0D0D0D"/>
                <w:sz w:val="24"/>
              </w:rPr>
              <w:t>3</w:t>
            </w:r>
          </w:p>
        </w:tc>
      </w:tr>
    </w:tbl>
    <w:p w:rsidR="00551EAC" w:rsidRDefault="00551EAC" w:rsidP="00551EAC">
      <w:pPr>
        <w:pStyle w:val="BodyText"/>
        <w:rPr>
          <w:sz w:val="20"/>
        </w:rPr>
      </w:pPr>
    </w:p>
    <w:p w:rsidR="00551EAC" w:rsidRDefault="00551EAC" w:rsidP="00551EAC">
      <w:pPr>
        <w:pStyle w:val="BodyText"/>
        <w:spacing w:before="6"/>
        <w:rPr>
          <w:sz w:val="19"/>
        </w:rPr>
      </w:pPr>
    </w:p>
    <w:p w:rsidR="00551EAC" w:rsidRDefault="00551EAC" w:rsidP="00551EAC">
      <w:pPr>
        <w:pStyle w:val="Heading2"/>
        <w:spacing w:before="90"/>
      </w:pPr>
      <w:r>
        <w:rPr>
          <w:color w:val="0D0D0D"/>
        </w:rPr>
        <w:t>UNIT I</w:t>
      </w:r>
    </w:p>
    <w:p w:rsidR="00551EAC" w:rsidRDefault="00551EAC" w:rsidP="00551EAC">
      <w:pPr>
        <w:pStyle w:val="BodyText"/>
        <w:ind w:left="118" w:right="1137"/>
        <w:jc w:val="both"/>
      </w:pPr>
      <w:r>
        <w:rPr>
          <w:color w:val="0D0D0D"/>
        </w:rPr>
        <w:t>Reverse logistics and forward logistics Commercial logistics and the military Measuring reverse logistics and improvement Best practices of military reverse logistics Management of complex systems and reverse logistics. Successful management principles are successful reverse logistics principles Best practices in retail, apparel, electronics, food, beverage, and sporting goods.</w:t>
      </w:r>
    </w:p>
    <w:p w:rsidR="00551EAC" w:rsidRDefault="00551EAC" w:rsidP="00551EAC">
      <w:pPr>
        <w:pStyle w:val="BodyText"/>
        <w:spacing w:before="3"/>
      </w:pPr>
    </w:p>
    <w:p w:rsidR="00551EAC" w:rsidRDefault="00551EAC" w:rsidP="00551EAC">
      <w:pPr>
        <w:pStyle w:val="Heading2"/>
      </w:pPr>
      <w:r>
        <w:rPr>
          <w:color w:val="0D0D0D"/>
        </w:rPr>
        <w:t>UNIT II</w:t>
      </w:r>
    </w:p>
    <w:p w:rsidR="00551EAC" w:rsidRDefault="00551EAC" w:rsidP="00551EAC">
      <w:pPr>
        <w:pStyle w:val="BodyText"/>
        <w:ind w:left="118" w:right="1131"/>
        <w:jc w:val="both"/>
      </w:pPr>
      <w:r>
        <w:rPr>
          <w:color w:val="0D0D0D"/>
        </w:rPr>
        <w:t>Customer Service Returns RMA and other elements of returns Best practices in customer service and after sales customer support Reverse logistics concerns of the secondary market- Green reverse logistics practices Green buildings that support logistics (LEED Certification) Successful global projects</w:t>
      </w:r>
    </w:p>
    <w:p w:rsidR="00551EAC" w:rsidRDefault="00551EAC" w:rsidP="00551EAC">
      <w:pPr>
        <w:pStyle w:val="BodyText"/>
        <w:spacing w:before="2"/>
      </w:pPr>
    </w:p>
    <w:p w:rsidR="00551EAC" w:rsidRDefault="00551EAC" w:rsidP="00551EAC">
      <w:pPr>
        <w:pStyle w:val="Heading2"/>
      </w:pPr>
      <w:r>
        <w:rPr>
          <w:color w:val="0D0D0D"/>
        </w:rPr>
        <w:t>UNIT III</w:t>
      </w:r>
    </w:p>
    <w:p w:rsidR="00551EAC" w:rsidRDefault="00551EAC" w:rsidP="00551EAC">
      <w:pPr>
        <w:pStyle w:val="BodyText"/>
        <w:ind w:left="118" w:right="1132"/>
        <w:jc w:val="both"/>
      </w:pPr>
      <w:r>
        <w:rPr>
          <w:color w:val="0D0D0D"/>
        </w:rPr>
        <w:t xml:space="preserve">Explain and describe organizational culture and review how it applies to reserve logistics Review cultural design to support reverse logistics Reduction of risk in the reverse supply chain </w:t>
      </w:r>
      <w:proofErr w:type="gramStart"/>
      <w:r>
        <w:rPr>
          <w:color w:val="0D0D0D"/>
        </w:rPr>
        <w:t>Securing</w:t>
      </w:r>
      <w:proofErr w:type="gramEnd"/>
      <w:r>
        <w:rPr>
          <w:color w:val="0D0D0D"/>
        </w:rPr>
        <w:t xml:space="preserve"> the supply chain</w:t>
      </w:r>
    </w:p>
    <w:p w:rsidR="00551EAC" w:rsidRDefault="00551EAC" w:rsidP="00551EAC">
      <w:pPr>
        <w:pStyle w:val="BodyText"/>
        <w:spacing w:before="3"/>
      </w:pPr>
    </w:p>
    <w:p w:rsidR="00551EAC" w:rsidRDefault="00551EAC" w:rsidP="00551EAC">
      <w:pPr>
        <w:pStyle w:val="Heading2"/>
      </w:pPr>
      <w:r>
        <w:rPr>
          <w:color w:val="0D0D0D"/>
        </w:rPr>
        <w:t>UNIT IV</w:t>
      </w:r>
    </w:p>
    <w:p w:rsidR="00551EAC" w:rsidRDefault="00551EAC" w:rsidP="00551EAC">
      <w:pPr>
        <w:pStyle w:val="BodyText"/>
        <w:ind w:left="118" w:right="1135"/>
        <w:jc w:val="both"/>
      </w:pPr>
      <w:r>
        <w:rPr>
          <w:color w:val="0D0D0D"/>
        </w:rPr>
        <w:t xml:space="preserve">Understand reverse logistics for manufacturing Understand reverse logistics for food and beverage operations </w:t>
      </w:r>
      <w:proofErr w:type="gramStart"/>
      <w:r>
        <w:rPr>
          <w:color w:val="0D0D0D"/>
        </w:rPr>
        <w:t>Understand</w:t>
      </w:r>
      <w:proofErr w:type="gramEnd"/>
      <w:r>
        <w:rPr>
          <w:color w:val="0D0D0D"/>
        </w:rPr>
        <w:t xml:space="preserve"> reverse logistics for warehouse management Understand reverse logistics inventory management Understand reverse logistics as applied to product life cycle management.</w:t>
      </w:r>
    </w:p>
    <w:p w:rsidR="00551EAC" w:rsidRDefault="00551EAC" w:rsidP="00551EAC">
      <w:pPr>
        <w:pStyle w:val="BodyText"/>
      </w:pPr>
    </w:p>
    <w:p w:rsidR="00551EAC" w:rsidRDefault="00551EAC" w:rsidP="00551EAC">
      <w:pPr>
        <w:pStyle w:val="Heading2"/>
      </w:pPr>
      <w:r>
        <w:rPr>
          <w:color w:val="0D0D0D"/>
        </w:rPr>
        <w:t>UNIT V</w:t>
      </w:r>
    </w:p>
    <w:p w:rsidR="00551EAC" w:rsidRDefault="00551EAC" w:rsidP="00551EAC">
      <w:pPr>
        <w:pStyle w:val="BodyText"/>
        <w:ind w:left="118" w:right="1129"/>
        <w:jc w:val="both"/>
      </w:pPr>
      <w:r>
        <w:rPr>
          <w:color w:val="0D0D0D"/>
        </w:rPr>
        <w:t xml:space="preserve">Carbon Credits Carbon Footprint Logistics and reverse logistics as applied to carbon footprint </w:t>
      </w:r>
      <w:proofErr w:type="gramStart"/>
      <w:r>
        <w:rPr>
          <w:color w:val="0D0D0D"/>
        </w:rPr>
        <w:t>What</w:t>
      </w:r>
      <w:proofErr w:type="gramEnd"/>
      <w:r>
        <w:rPr>
          <w:color w:val="0D0D0D"/>
        </w:rPr>
        <w:t xml:space="preserve"> can you do to reduce your carbon footprint - Complexity theory Continuous improvement Lean principles New technologies for reverse logistics Communities and teams Future of revere logistics and supply chain management</w:t>
      </w:r>
    </w:p>
    <w:p w:rsidR="00551EAC" w:rsidRDefault="00551EAC" w:rsidP="00551EAC">
      <w:pPr>
        <w:pStyle w:val="BodyText"/>
        <w:spacing w:before="3"/>
      </w:pPr>
    </w:p>
    <w:p w:rsidR="00551EAC" w:rsidRDefault="00551EAC" w:rsidP="00551EAC">
      <w:pPr>
        <w:pStyle w:val="Heading2"/>
      </w:pPr>
      <w:r>
        <w:rPr>
          <w:color w:val="0D0D0D"/>
        </w:rPr>
        <w:t>Text books:</w:t>
      </w:r>
    </w:p>
    <w:p w:rsidR="00551EAC" w:rsidRDefault="00551EAC" w:rsidP="00551EAC">
      <w:pPr>
        <w:pStyle w:val="ListParagraph"/>
        <w:numPr>
          <w:ilvl w:val="0"/>
          <w:numId w:val="2"/>
        </w:numPr>
        <w:tabs>
          <w:tab w:val="left" w:pos="839"/>
        </w:tabs>
        <w:ind w:right="1551"/>
        <w:rPr>
          <w:sz w:val="24"/>
        </w:rPr>
      </w:pPr>
      <w:r>
        <w:rPr>
          <w:color w:val="0D0D0D"/>
          <w:sz w:val="24"/>
        </w:rPr>
        <w:t xml:space="preserve">Joseph </w:t>
      </w:r>
      <w:proofErr w:type="spellStart"/>
      <w:r>
        <w:rPr>
          <w:color w:val="0D0D0D"/>
          <w:sz w:val="24"/>
        </w:rPr>
        <w:t>Sarkis</w:t>
      </w:r>
      <w:proofErr w:type="spellEnd"/>
      <w:r>
        <w:rPr>
          <w:color w:val="0D0D0D"/>
          <w:sz w:val="24"/>
        </w:rPr>
        <w:t xml:space="preserve">, </w:t>
      </w:r>
      <w:proofErr w:type="spellStart"/>
      <w:r>
        <w:rPr>
          <w:color w:val="0D0D0D"/>
          <w:sz w:val="24"/>
        </w:rPr>
        <w:t>Yijie</w:t>
      </w:r>
      <w:proofErr w:type="spellEnd"/>
      <w:r>
        <w:rPr>
          <w:color w:val="0D0D0D"/>
          <w:sz w:val="24"/>
        </w:rPr>
        <w:t xml:space="preserve"> Dou. Green Supply Chain Management: A Concise Introduction, </w:t>
      </w:r>
      <w:proofErr w:type="spellStart"/>
      <w:r>
        <w:rPr>
          <w:color w:val="0D0D0D"/>
          <w:sz w:val="24"/>
        </w:rPr>
        <w:t>Routledge</w:t>
      </w:r>
      <w:proofErr w:type="spellEnd"/>
      <w:r>
        <w:rPr>
          <w:color w:val="0D0D0D"/>
          <w:sz w:val="24"/>
        </w:rPr>
        <w:t>,</w:t>
      </w:r>
      <w:r>
        <w:rPr>
          <w:color w:val="0D0D0D"/>
          <w:spacing w:val="-1"/>
          <w:sz w:val="24"/>
        </w:rPr>
        <w:t xml:space="preserve"> </w:t>
      </w:r>
      <w:r>
        <w:rPr>
          <w:color w:val="0D0D0D"/>
          <w:sz w:val="24"/>
        </w:rPr>
        <w:t>2017.</w:t>
      </w:r>
    </w:p>
    <w:p w:rsidR="00551EAC" w:rsidRDefault="00551EAC" w:rsidP="00551EAC">
      <w:pPr>
        <w:pStyle w:val="ListParagraph"/>
        <w:numPr>
          <w:ilvl w:val="0"/>
          <w:numId w:val="2"/>
        </w:numPr>
        <w:tabs>
          <w:tab w:val="left" w:pos="839"/>
        </w:tabs>
        <w:ind w:right="1690"/>
        <w:rPr>
          <w:sz w:val="24"/>
        </w:rPr>
      </w:pPr>
      <w:proofErr w:type="spellStart"/>
      <w:r>
        <w:rPr>
          <w:color w:val="0D0D0D"/>
          <w:sz w:val="24"/>
        </w:rPr>
        <w:t>Charisios</w:t>
      </w:r>
      <w:proofErr w:type="spellEnd"/>
      <w:r>
        <w:rPr>
          <w:color w:val="0D0D0D"/>
          <w:sz w:val="24"/>
        </w:rPr>
        <w:t xml:space="preserve"> </w:t>
      </w:r>
      <w:proofErr w:type="spellStart"/>
      <w:r>
        <w:rPr>
          <w:color w:val="0D0D0D"/>
          <w:sz w:val="24"/>
        </w:rPr>
        <w:t>Achillas</w:t>
      </w:r>
      <w:proofErr w:type="spellEnd"/>
      <w:r>
        <w:rPr>
          <w:color w:val="0D0D0D"/>
          <w:sz w:val="24"/>
        </w:rPr>
        <w:t xml:space="preserve">, </w:t>
      </w:r>
      <w:proofErr w:type="spellStart"/>
      <w:r>
        <w:rPr>
          <w:color w:val="0D0D0D"/>
          <w:sz w:val="24"/>
        </w:rPr>
        <w:t>Dionysis</w:t>
      </w:r>
      <w:proofErr w:type="spellEnd"/>
      <w:r>
        <w:rPr>
          <w:color w:val="0D0D0D"/>
          <w:sz w:val="24"/>
        </w:rPr>
        <w:t xml:space="preserve"> D. </w:t>
      </w:r>
      <w:proofErr w:type="spellStart"/>
      <w:r>
        <w:rPr>
          <w:color w:val="0D0D0D"/>
          <w:sz w:val="24"/>
        </w:rPr>
        <w:t>Bochtis</w:t>
      </w:r>
      <w:proofErr w:type="spellEnd"/>
      <w:r>
        <w:rPr>
          <w:color w:val="0D0D0D"/>
          <w:sz w:val="24"/>
        </w:rPr>
        <w:t xml:space="preserve">, </w:t>
      </w:r>
      <w:proofErr w:type="spellStart"/>
      <w:r>
        <w:rPr>
          <w:color w:val="0D0D0D"/>
          <w:sz w:val="24"/>
        </w:rPr>
        <w:t>Dimitrios</w:t>
      </w:r>
      <w:proofErr w:type="spellEnd"/>
      <w:r>
        <w:rPr>
          <w:color w:val="0D0D0D"/>
          <w:sz w:val="24"/>
        </w:rPr>
        <w:t xml:space="preserve"> </w:t>
      </w:r>
      <w:proofErr w:type="spellStart"/>
      <w:r>
        <w:rPr>
          <w:color w:val="0D0D0D"/>
          <w:sz w:val="24"/>
        </w:rPr>
        <w:t>Aidonis</w:t>
      </w:r>
      <w:proofErr w:type="spellEnd"/>
      <w:r>
        <w:rPr>
          <w:color w:val="0D0D0D"/>
          <w:sz w:val="24"/>
        </w:rPr>
        <w:t xml:space="preserve">, </w:t>
      </w:r>
      <w:proofErr w:type="spellStart"/>
      <w:r>
        <w:rPr>
          <w:color w:val="0D0D0D"/>
          <w:sz w:val="24"/>
        </w:rPr>
        <w:t>Dimitris</w:t>
      </w:r>
      <w:proofErr w:type="spellEnd"/>
      <w:r>
        <w:rPr>
          <w:color w:val="0D0D0D"/>
          <w:sz w:val="24"/>
        </w:rPr>
        <w:t xml:space="preserve"> </w:t>
      </w:r>
      <w:proofErr w:type="spellStart"/>
      <w:r>
        <w:rPr>
          <w:color w:val="0D0D0D"/>
          <w:sz w:val="24"/>
        </w:rPr>
        <w:t>Folinas</w:t>
      </w:r>
      <w:proofErr w:type="spellEnd"/>
      <w:r>
        <w:rPr>
          <w:color w:val="0D0D0D"/>
          <w:sz w:val="24"/>
        </w:rPr>
        <w:t xml:space="preserve">. Green Supply Chain Management, </w:t>
      </w:r>
      <w:proofErr w:type="spellStart"/>
      <w:r>
        <w:rPr>
          <w:color w:val="0D0D0D"/>
          <w:sz w:val="24"/>
        </w:rPr>
        <w:t>Routledge</w:t>
      </w:r>
      <w:proofErr w:type="spellEnd"/>
      <w:r>
        <w:rPr>
          <w:color w:val="0D0D0D"/>
          <w:sz w:val="24"/>
        </w:rPr>
        <w:t>,</w:t>
      </w:r>
      <w:r>
        <w:rPr>
          <w:color w:val="0D0D0D"/>
          <w:spacing w:val="-9"/>
          <w:sz w:val="24"/>
        </w:rPr>
        <w:t xml:space="preserve"> </w:t>
      </w:r>
      <w:r>
        <w:rPr>
          <w:color w:val="0D0D0D"/>
          <w:sz w:val="24"/>
        </w:rPr>
        <w:t>2018.</w:t>
      </w:r>
    </w:p>
    <w:p w:rsidR="00551EAC" w:rsidRDefault="00551EAC" w:rsidP="00551EAC">
      <w:pPr>
        <w:pStyle w:val="ListParagraph"/>
        <w:numPr>
          <w:ilvl w:val="0"/>
          <w:numId w:val="2"/>
        </w:numPr>
        <w:tabs>
          <w:tab w:val="left" w:pos="839"/>
        </w:tabs>
        <w:ind w:hanging="361"/>
        <w:rPr>
          <w:sz w:val="24"/>
        </w:rPr>
      </w:pPr>
      <w:proofErr w:type="spellStart"/>
      <w:r>
        <w:rPr>
          <w:color w:val="0D0D0D"/>
          <w:sz w:val="24"/>
        </w:rPr>
        <w:t>Janat</w:t>
      </w:r>
      <w:proofErr w:type="spellEnd"/>
      <w:r>
        <w:rPr>
          <w:color w:val="0D0D0D"/>
          <w:sz w:val="24"/>
        </w:rPr>
        <w:t xml:space="preserve"> Shah, Supply Chain Management: Text and Cases, 2nd Edition</w:t>
      </w:r>
      <w:r>
        <w:rPr>
          <w:color w:val="0D0D0D"/>
          <w:spacing w:val="-8"/>
          <w:sz w:val="24"/>
        </w:rPr>
        <w:t xml:space="preserve"> </w:t>
      </w:r>
      <w:r>
        <w:rPr>
          <w:color w:val="0D0D0D"/>
          <w:sz w:val="24"/>
        </w:rPr>
        <w:t>2017.</w:t>
      </w:r>
    </w:p>
    <w:p w:rsidR="00551EAC" w:rsidRDefault="00551EAC" w:rsidP="00551EAC">
      <w:pPr>
        <w:pStyle w:val="ListParagraph"/>
        <w:numPr>
          <w:ilvl w:val="0"/>
          <w:numId w:val="2"/>
        </w:numPr>
        <w:tabs>
          <w:tab w:val="left" w:pos="839"/>
        </w:tabs>
        <w:ind w:right="1615"/>
        <w:rPr>
          <w:sz w:val="24"/>
        </w:rPr>
      </w:pPr>
      <w:r>
        <w:rPr>
          <w:color w:val="0D0D0D"/>
          <w:sz w:val="24"/>
        </w:rPr>
        <w:t xml:space="preserve">John Manners-Bell, Logistics and Supply Chains in Emerging Markets, </w:t>
      </w:r>
      <w:proofErr w:type="spellStart"/>
      <w:r>
        <w:rPr>
          <w:color w:val="0D0D0D"/>
          <w:sz w:val="24"/>
        </w:rPr>
        <w:t>Kogan</w:t>
      </w:r>
      <w:proofErr w:type="spellEnd"/>
      <w:r>
        <w:rPr>
          <w:color w:val="0D0D0D"/>
          <w:sz w:val="24"/>
        </w:rPr>
        <w:t xml:space="preserve"> Page, 2017.</w:t>
      </w:r>
    </w:p>
    <w:p w:rsidR="00551EAC" w:rsidRDefault="00551EAC" w:rsidP="00551EAC">
      <w:pPr>
        <w:pStyle w:val="BodyText"/>
        <w:spacing w:before="3"/>
      </w:pPr>
    </w:p>
    <w:p w:rsidR="00551EAC" w:rsidRDefault="00551EAC" w:rsidP="00551EAC">
      <w:pPr>
        <w:pStyle w:val="Heading2"/>
      </w:pPr>
      <w:r>
        <w:rPr>
          <w:color w:val="0D0D0D"/>
        </w:rPr>
        <w:t>REFERENCE BOOKS:</w:t>
      </w:r>
    </w:p>
    <w:p w:rsidR="00551EAC" w:rsidRDefault="00551EAC" w:rsidP="00551EAC">
      <w:pPr>
        <w:pStyle w:val="BodyText"/>
        <w:ind w:left="838" w:right="1234" w:hanging="360"/>
      </w:pPr>
      <w:r>
        <w:rPr>
          <w:color w:val="0D0D0D"/>
        </w:rPr>
        <w:t xml:space="preserve">1. Coyle, John Joseph. (2017). Supply chain management: a logistics perspective. 10th ed. Australia: </w:t>
      </w:r>
      <w:proofErr w:type="spellStart"/>
      <w:r>
        <w:rPr>
          <w:color w:val="0D0D0D"/>
        </w:rPr>
        <w:t>Cengage</w:t>
      </w:r>
      <w:proofErr w:type="spellEnd"/>
      <w:r>
        <w:rPr>
          <w:color w:val="0D0D0D"/>
        </w:rPr>
        <w:t xml:space="preserve"> Learning. HD 38.5 C69 2017</w:t>
      </w:r>
    </w:p>
    <w:p w:rsidR="00551EAC" w:rsidRDefault="00551EAC" w:rsidP="00551EAC">
      <w:pPr>
        <w:pStyle w:val="ListParagraph"/>
        <w:numPr>
          <w:ilvl w:val="0"/>
          <w:numId w:val="1"/>
        </w:numPr>
        <w:tabs>
          <w:tab w:val="left" w:pos="839"/>
        </w:tabs>
        <w:ind w:right="1973"/>
        <w:rPr>
          <w:sz w:val="24"/>
        </w:rPr>
      </w:pPr>
      <w:r>
        <w:rPr>
          <w:color w:val="0D0D0D"/>
          <w:sz w:val="24"/>
        </w:rPr>
        <w:t xml:space="preserve">Abbey, J. D., &amp; Guide </w:t>
      </w:r>
      <w:proofErr w:type="spellStart"/>
      <w:r>
        <w:rPr>
          <w:color w:val="0D0D0D"/>
          <w:sz w:val="24"/>
        </w:rPr>
        <w:t>Jr</w:t>
      </w:r>
      <w:proofErr w:type="spellEnd"/>
      <w:r>
        <w:rPr>
          <w:color w:val="0D0D0D"/>
          <w:sz w:val="24"/>
        </w:rPr>
        <w:t>, V. D. R. (2017). Closed-loop supply chains: a strategic overview Sustainable Supply</w:t>
      </w:r>
    </w:p>
    <w:p w:rsidR="00551EAC" w:rsidRDefault="00551EAC" w:rsidP="00551EAC">
      <w:pPr>
        <w:pStyle w:val="ListParagraph"/>
        <w:numPr>
          <w:ilvl w:val="0"/>
          <w:numId w:val="1"/>
        </w:numPr>
        <w:tabs>
          <w:tab w:val="left" w:pos="898"/>
          <w:tab w:val="left" w:pos="899"/>
        </w:tabs>
        <w:ind w:right="1383"/>
        <w:rPr>
          <w:sz w:val="24"/>
        </w:rPr>
      </w:pPr>
      <w:r>
        <w:tab/>
      </w:r>
      <w:r>
        <w:rPr>
          <w:color w:val="0D0D0D"/>
          <w:sz w:val="24"/>
        </w:rPr>
        <w:t xml:space="preserve">Hsiao-Fan Wang, </w:t>
      </w:r>
      <w:proofErr w:type="spellStart"/>
      <w:r>
        <w:rPr>
          <w:color w:val="0D0D0D"/>
          <w:sz w:val="24"/>
        </w:rPr>
        <w:t>Surendra</w:t>
      </w:r>
      <w:proofErr w:type="spellEnd"/>
      <w:r>
        <w:rPr>
          <w:color w:val="0D0D0D"/>
          <w:sz w:val="24"/>
        </w:rPr>
        <w:t xml:space="preserve"> M. Gupta. Green Supply Chain Management: Product Life Cycle Approach, McGraw Hill publishing,</w:t>
      </w:r>
      <w:r>
        <w:rPr>
          <w:color w:val="0D0D0D"/>
          <w:spacing w:val="-1"/>
          <w:sz w:val="24"/>
        </w:rPr>
        <w:t xml:space="preserve"> </w:t>
      </w:r>
      <w:r>
        <w:rPr>
          <w:color w:val="0D0D0D"/>
          <w:sz w:val="24"/>
        </w:rPr>
        <w:t>2011</w:t>
      </w:r>
    </w:p>
    <w:p w:rsidR="00551EAC" w:rsidRDefault="00551EAC" w:rsidP="00551EAC">
      <w:pPr>
        <w:rPr>
          <w:sz w:val="24"/>
        </w:rPr>
        <w:sectPr w:rsidR="00551EAC">
          <w:pgSz w:w="11910" w:h="16840"/>
          <w:pgMar w:top="1260" w:right="0" w:bottom="280" w:left="1300" w:header="720" w:footer="720" w:gutter="0"/>
          <w:cols w:space="720"/>
        </w:sectPr>
      </w:pPr>
    </w:p>
    <w:p w:rsidR="00290DFD" w:rsidRDefault="00290DFD"/>
    <w:sectPr w:rsidR="00290DFD" w:rsidSect="007E39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41647"/>
    <w:multiLevelType w:val="hybridMultilevel"/>
    <w:tmpl w:val="A3C0697E"/>
    <w:lvl w:ilvl="0" w:tplc="7666A69C">
      <w:start w:val="3"/>
      <w:numFmt w:val="decimal"/>
      <w:lvlText w:val="%1."/>
      <w:lvlJc w:val="left"/>
      <w:pPr>
        <w:ind w:left="838" w:hanging="360"/>
        <w:jc w:val="left"/>
      </w:pPr>
      <w:rPr>
        <w:rFonts w:ascii="Times New Roman" w:eastAsia="Times New Roman" w:hAnsi="Times New Roman" w:cs="Times New Roman" w:hint="default"/>
        <w:color w:val="0D0D0D"/>
        <w:spacing w:val="-5"/>
        <w:w w:val="99"/>
        <w:sz w:val="24"/>
        <w:szCs w:val="24"/>
        <w:lang w:val="en-US" w:eastAsia="en-US" w:bidi="en-US"/>
      </w:rPr>
    </w:lvl>
    <w:lvl w:ilvl="1" w:tplc="4AF4CF94">
      <w:numFmt w:val="bullet"/>
      <w:lvlText w:val="•"/>
      <w:lvlJc w:val="left"/>
      <w:pPr>
        <w:ind w:left="1816" w:hanging="360"/>
      </w:pPr>
      <w:rPr>
        <w:rFonts w:hint="default"/>
        <w:lang w:val="en-US" w:eastAsia="en-US" w:bidi="en-US"/>
      </w:rPr>
    </w:lvl>
    <w:lvl w:ilvl="2" w:tplc="E90E6E42">
      <w:numFmt w:val="bullet"/>
      <w:lvlText w:val="•"/>
      <w:lvlJc w:val="left"/>
      <w:pPr>
        <w:ind w:left="2793" w:hanging="360"/>
      </w:pPr>
      <w:rPr>
        <w:rFonts w:hint="default"/>
        <w:lang w:val="en-US" w:eastAsia="en-US" w:bidi="en-US"/>
      </w:rPr>
    </w:lvl>
    <w:lvl w:ilvl="3" w:tplc="4B3A7AFE">
      <w:numFmt w:val="bullet"/>
      <w:lvlText w:val="•"/>
      <w:lvlJc w:val="left"/>
      <w:pPr>
        <w:ind w:left="3769" w:hanging="360"/>
      </w:pPr>
      <w:rPr>
        <w:rFonts w:hint="default"/>
        <w:lang w:val="en-US" w:eastAsia="en-US" w:bidi="en-US"/>
      </w:rPr>
    </w:lvl>
    <w:lvl w:ilvl="4" w:tplc="F3FC90E0">
      <w:numFmt w:val="bullet"/>
      <w:lvlText w:val="•"/>
      <w:lvlJc w:val="left"/>
      <w:pPr>
        <w:ind w:left="4746" w:hanging="360"/>
      </w:pPr>
      <w:rPr>
        <w:rFonts w:hint="default"/>
        <w:lang w:val="en-US" w:eastAsia="en-US" w:bidi="en-US"/>
      </w:rPr>
    </w:lvl>
    <w:lvl w:ilvl="5" w:tplc="8D62724A">
      <w:numFmt w:val="bullet"/>
      <w:lvlText w:val="•"/>
      <w:lvlJc w:val="left"/>
      <w:pPr>
        <w:ind w:left="5723" w:hanging="360"/>
      </w:pPr>
      <w:rPr>
        <w:rFonts w:hint="default"/>
        <w:lang w:val="en-US" w:eastAsia="en-US" w:bidi="en-US"/>
      </w:rPr>
    </w:lvl>
    <w:lvl w:ilvl="6" w:tplc="DE32C81A">
      <w:numFmt w:val="bullet"/>
      <w:lvlText w:val="•"/>
      <w:lvlJc w:val="left"/>
      <w:pPr>
        <w:ind w:left="6699" w:hanging="360"/>
      </w:pPr>
      <w:rPr>
        <w:rFonts w:hint="default"/>
        <w:lang w:val="en-US" w:eastAsia="en-US" w:bidi="en-US"/>
      </w:rPr>
    </w:lvl>
    <w:lvl w:ilvl="7" w:tplc="3FF056FA">
      <w:numFmt w:val="bullet"/>
      <w:lvlText w:val="•"/>
      <w:lvlJc w:val="left"/>
      <w:pPr>
        <w:ind w:left="7676" w:hanging="360"/>
      </w:pPr>
      <w:rPr>
        <w:rFonts w:hint="default"/>
        <w:lang w:val="en-US" w:eastAsia="en-US" w:bidi="en-US"/>
      </w:rPr>
    </w:lvl>
    <w:lvl w:ilvl="8" w:tplc="22903244">
      <w:numFmt w:val="bullet"/>
      <w:lvlText w:val="•"/>
      <w:lvlJc w:val="left"/>
      <w:pPr>
        <w:ind w:left="8653" w:hanging="360"/>
      </w:pPr>
      <w:rPr>
        <w:rFonts w:hint="default"/>
        <w:lang w:val="en-US" w:eastAsia="en-US" w:bidi="en-US"/>
      </w:rPr>
    </w:lvl>
  </w:abstractNum>
  <w:abstractNum w:abstractNumId="1">
    <w:nsid w:val="12265FF4"/>
    <w:multiLevelType w:val="hybridMultilevel"/>
    <w:tmpl w:val="AA46EBAA"/>
    <w:lvl w:ilvl="0" w:tplc="9B964652">
      <w:start w:val="1"/>
      <w:numFmt w:val="decimal"/>
      <w:lvlText w:val="%1."/>
      <w:lvlJc w:val="left"/>
      <w:pPr>
        <w:ind w:left="838" w:hanging="360"/>
        <w:jc w:val="left"/>
      </w:pPr>
      <w:rPr>
        <w:rFonts w:ascii="Times New Roman" w:eastAsia="Times New Roman" w:hAnsi="Times New Roman" w:cs="Times New Roman" w:hint="default"/>
        <w:color w:val="0D0D0D"/>
        <w:spacing w:val="-5"/>
        <w:w w:val="99"/>
        <w:sz w:val="24"/>
        <w:szCs w:val="24"/>
        <w:lang w:val="en-US" w:eastAsia="en-US" w:bidi="en-US"/>
      </w:rPr>
    </w:lvl>
    <w:lvl w:ilvl="1" w:tplc="179037D0">
      <w:numFmt w:val="bullet"/>
      <w:lvlText w:val="•"/>
      <w:lvlJc w:val="left"/>
      <w:pPr>
        <w:ind w:left="1816" w:hanging="360"/>
      </w:pPr>
      <w:rPr>
        <w:rFonts w:hint="default"/>
        <w:lang w:val="en-US" w:eastAsia="en-US" w:bidi="en-US"/>
      </w:rPr>
    </w:lvl>
    <w:lvl w:ilvl="2" w:tplc="78A848EE">
      <w:numFmt w:val="bullet"/>
      <w:lvlText w:val="•"/>
      <w:lvlJc w:val="left"/>
      <w:pPr>
        <w:ind w:left="2793" w:hanging="360"/>
      </w:pPr>
      <w:rPr>
        <w:rFonts w:hint="default"/>
        <w:lang w:val="en-US" w:eastAsia="en-US" w:bidi="en-US"/>
      </w:rPr>
    </w:lvl>
    <w:lvl w:ilvl="3" w:tplc="5502AB4E">
      <w:numFmt w:val="bullet"/>
      <w:lvlText w:val="•"/>
      <w:lvlJc w:val="left"/>
      <w:pPr>
        <w:ind w:left="3769" w:hanging="360"/>
      </w:pPr>
      <w:rPr>
        <w:rFonts w:hint="default"/>
        <w:lang w:val="en-US" w:eastAsia="en-US" w:bidi="en-US"/>
      </w:rPr>
    </w:lvl>
    <w:lvl w:ilvl="4" w:tplc="668A1C3A">
      <w:numFmt w:val="bullet"/>
      <w:lvlText w:val="•"/>
      <w:lvlJc w:val="left"/>
      <w:pPr>
        <w:ind w:left="4746" w:hanging="360"/>
      </w:pPr>
      <w:rPr>
        <w:rFonts w:hint="default"/>
        <w:lang w:val="en-US" w:eastAsia="en-US" w:bidi="en-US"/>
      </w:rPr>
    </w:lvl>
    <w:lvl w:ilvl="5" w:tplc="1E7CBB64">
      <w:numFmt w:val="bullet"/>
      <w:lvlText w:val="•"/>
      <w:lvlJc w:val="left"/>
      <w:pPr>
        <w:ind w:left="5723" w:hanging="360"/>
      </w:pPr>
      <w:rPr>
        <w:rFonts w:hint="default"/>
        <w:lang w:val="en-US" w:eastAsia="en-US" w:bidi="en-US"/>
      </w:rPr>
    </w:lvl>
    <w:lvl w:ilvl="6" w:tplc="5C34CDB6">
      <w:numFmt w:val="bullet"/>
      <w:lvlText w:val="•"/>
      <w:lvlJc w:val="left"/>
      <w:pPr>
        <w:ind w:left="6699" w:hanging="360"/>
      </w:pPr>
      <w:rPr>
        <w:rFonts w:hint="default"/>
        <w:lang w:val="en-US" w:eastAsia="en-US" w:bidi="en-US"/>
      </w:rPr>
    </w:lvl>
    <w:lvl w:ilvl="7" w:tplc="4D644302">
      <w:numFmt w:val="bullet"/>
      <w:lvlText w:val="•"/>
      <w:lvlJc w:val="left"/>
      <w:pPr>
        <w:ind w:left="7676" w:hanging="360"/>
      </w:pPr>
      <w:rPr>
        <w:rFonts w:hint="default"/>
        <w:lang w:val="en-US" w:eastAsia="en-US" w:bidi="en-US"/>
      </w:rPr>
    </w:lvl>
    <w:lvl w:ilvl="8" w:tplc="09B84612">
      <w:numFmt w:val="bullet"/>
      <w:lvlText w:val="•"/>
      <w:lvlJc w:val="left"/>
      <w:pPr>
        <w:ind w:left="8653" w:hanging="360"/>
      </w:pPr>
      <w:rPr>
        <w:rFonts w:hint="default"/>
        <w:lang w:val="en-US" w:eastAsia="en-US" w:bidi="en-US"/>
      </w:rPr>
    </w:lvl>
  </w:abstractNum>
  <w:abstractNum w:abstractNumId="2">
    <w:nsid w:val="39B75119"/>
    <w:multiLevelType w:val="hybridMultilevel"/>
    <w:tmpl w:val="F5F07E18"/>
    <w:lvl w:ilvl="0" w:tplc="E9F29470">
      <w:start w:val="1"/>
      <w:numFmt w:val="decimal"/>
      <w:lvlText w:val="%1."/>
      <w:lvlJc w:val="left"/>
      <w:pPr>
        <w:ind w:left="838" w:hanging="360"/>
        <w:jc w:val="left"/>
      </w:pPr>
      <w:rPr>
        <w:rFonts w:ascii="Times New Roman" w:eastAsia="Times New Roman" w:hAnsi="Times New Roman" w:cs="Times New Roman" w:hint="default"/>
        <w:color w:val="0D0D0D"/>
        <w:spacing w:val="-10"/>
        <w:w w:val="44"/>
        <w:sz w:val="24"/>
        <w:szCs w:val="24"/>
        <w:lang w:val="en-US" w:eastAsia="en-US" w:bidi="en-US"/>
      </w:rPr>
    </w:lvl>
    <w:lvl w:ilvl="1" w:tplc="37E253D8">
      <w:numFmt w:val="bullet"/>
      <w:lvlText w:val="•"/>
      <w:lvlJc w:val="left"/>
      <w:pPr>
        <w:ind w:left="1816" w:hanging="360"/>
      </w:pPr>
      <w:rPr>
        <w:rFonts w:hint="default"/>
        <w:lang w:val="en-US" w:eastAsia="en-US" w:bidi="en-US"/>
      </w:rPr>
    </w:lvl>
    <w:lvl w:ilvl="2" w:tplc="D67CFF18">
      <w:numFmt w:val="bullet"/>
      <w:lvlText w:val="•"/>
      <w:lvlJc w:val="left"/>
      <w:pPr>
        <w:ind w:left="2793" w:hanging="360"/>
      </w:pPr>
      <w:rPr>
        <w:rFonts w:hint="default"/>
        <w:lang w:val="en-US" w:eastAsia="en-US" w:bidi="en-US"/>
      </w:rPr>
    </w:lvl>
    <w:lvl w:ilvl="3" w:tplc="CA7A380A">
      <w:numFmt w:val="bullet"/>
      <w:lvlText w:val="•"/>
      <w:lvlJc w:val="left"/>
      <w:pPr>
        <w:ind w:left="3769" w:hanging="360"/>
      </w:pPr>
      <w:rPr>
        <w:rFonts w:hint="default"/>
        <w:lang w:val="en-US" w:eastAsia="en-US" w:bidi="en-US"/>
      </w:rPr>
    </w:lvl>
    <w:lvl w:ilvl="4" w:tplc="5E126FEC">
      <w:numFmt w:val="bullet"/>
      <w:lvlText w:val="•"/>
      <w:lvlJc w:val="left"/>
      <w:pPr>
        <w:ind w:left="4746" w:hanging="360"/>
      </w:pPr>
      <w:rPr>
        <w:rFonts w:hint="default"/>
        <w:lang w:val="en-US" w:eastAsia="en-US" w:bidi="en-US"/>
      </w:rPr>
    </w:lvl>
    <w:lvl w:ilvl="5" w:tplc="3E42DDA4">
      <w:numFmt w:val="bullet"/>
      <w:lvlText w:val="•"/>
      <w:lvlJc w:val="left"/>
      <w:pPr>
        <w:ind w:left="5723" w:hanging="360"/>
      </w:pPr>
      <w:rPr>
        <w:rFonts w:hint="default"/>
        <w:lang w:val="en-US" w:eastAsia="en-US" w:bidi="en-US"/>
      </w:rPr>
    </w:lvl>
    <w:lvl w:ilvl="6" w:tplc="6FEACDB0">
      <w:numFmt w:val="bullet"/>
      <w:lvlText w:val="•"/>
      <w:lvlJc w:val="left"/>
      <w:pPr>
        <w:ind w:left="6699" w:hanging="360"/>
      </w:pPr>
      <w:rPr>
        <w:rFonts w:hint="default"/>
        <w:lang w:val="en-US" w:eastAsia="en-US" w:bidi="en-US"/>
      </w:rPr>
    </w:lvl>
    <w:lvl w:ilvl="7" w:tplc="5F9695C4">
      <w:numFmt w:val="bullet"/>
      <w:lvlText w:val="•"/>
      <w:lvlJc w:val="left"/>
      <w:pPr>
        <w:ind w:left="7676" w:hanging="360"/>
      </w:pPr>
      <w:rPr>
        <w:rFonts w:hint="default"/>
        <w:lang w:val="en-US" w:eastAsia="en-US" w:bidi="en-US"/>
      </w:rPr>
    </w:lvl>
    <w:lvl w:ilvl="8" w:tplc="2ABCC20C">
      <w:numFmt w:val="bullet"/>
      <w:lvlText w:val="•"/>
      <w:lvlJc w:val="left"/>
      <w:pPr>
        <w:ind w:left="8653" w:hanging="360"/>
      </w:pPr>
      <w:rPr>
        <w:rFonts w:hint="default"/>
        <w:lang w:val="en-US" w:eastAsia="en-US" w:bidi="en-US"/>
      </w:rPr>
    </w:lvl>
  </w:abstractNum>
  <w:abstractNum w:abstractNumId="3">
    <w:nsid w:val="4CD72AC7"/>
    <w:multiLevelType w:val="hybridMultilevel"/>
    <w:tmpl w:val="9B42C00C"/>
    <w:lvl w:ilvl="0" w:tplc="2D128958">
      <w:start w:val="1"/>
      <w:numFmt w:val="decimal"/>
      <w:lvlText w:val="%1."/>
      <w:lvlJc w:val="left"/>
      <w:pPr>
        <w:ind w:left="118" w:hanging="243"/>
        <w:jc w:val="left"/>
      </w:pPr>
      <w:rPr>
        <w:rFonts w:ascii="Times New Roman" w:eastAsia="Times New Roman" w:hAnsi="Times New Roman" w:cs="Times New Roman" w:hint="default"/>
        <w:color w:val="0D0D0D"/>
        <w:w w:val="100"/>
        <w:sz w:val="24"/>
        <w:szCs w:val="24"/>
        <w:lang w:val="en-US" w:eastAsia="en-US" w:bidi="en-US"/>
      </w:rPr>
    </w:lvl>
    <w:lvl w:ilvl="1" w:tplc="8692F4A8">
      <w:start w:val="1"/>
      <w:numFmt w:val="decimal"/>
      <w:lvlText w:val="%2."/>
      <w:lvlJc w:val="left"/>
      <w:pPr>
        <w:ind w:left="838" w:hanging="360"/>
        <w:jc w:val="left"/>
      </w:pPr>
      <w:rPr>
        <w:rFonts w:ascii="Times New Roman" w:eastAsia="Times New Roman" w:hAnsi="Times New Roman" w:cs="Times New Roman" w:hint="default"/>
        <w:color w:val="0D0D0D"/>
        <w:spacing w:val="-30"/>
        <w:w w:val="99"/>
        <w:sz w:val="24"/>
        <w:szCs w:val="24"/>
        <w:lang w:val="en-US" w:eastAsia="en-US" w:bidi="en-US"/>
      </w:rPr>
    </w:lvl>
    <w:lvl w:ilvl="2" w:tplc="7EF05FC8">
      <w:numFmt w:val="bullet"/>
      <w:lvlText w:val="•"/>
      <w:lvlJc w:val="left"/>
      <w:pPr>
        <w:ind w:left="1925" w:hanging="360"/>
      </w:pPr>
      <w:rPr>
        <w:rFonts w:hint="default"/>
        <w:lang w:val="en-US" w:eastAsia="en-US" w:bidi="en-US"/>
      </w:rPr>
    </w:lvl>
    <w:lvl w:ilvl="3" w:tplc="E45C2630">
      <w:numFmt w:val="bullet"/>
      <w:lvlText w:val="•"/>
      <w:lvlJc w:val="left"/>
      <w:pPr>
        <w:ind w:left="3010" w:hanging="360"/>
      </w:pPr>
      <w:rPr>
        <w:rFonts w:hint="default"/>
        <w:lang w:val="en-US" w:eastAsia="en-US" w:bidi="en-US"/>
      </w:rPr>
    </w:lvl>
    <w:lvl w:ilvl="4" w:tplc="64128DF2">
      <w:numFmt w:val="bullet"/>
      <w:lvlText w:val="•"/>
      <w:lvlJc w:val="left"/>
      <w:pPr>
        <w:ind w:left="4095" w:hanging="360"/>
      </w:pPr>
      <w:rPr>
        <w:rFonts w:hint="default"/>
        <w:lang w:val="en-US" w:eastAsia="en-US" w:bidi="en-US"/>
      </w:rPr>
    </w:lvl>
    <w:lvl w:ilvl="5" w:tplc="26866222">
      <w:numFmt w:val="bullet"/>
      <w:lvlText w:val="•"/>
      <w:lvlJc w:val="left"/>
      <w:pPr>
        <w:ind w:left="5180" w:hanging="360"/>
      </w:pPr>
      <w:rPr>
        <w:rFonts w:hint="default"/>
        <w:lang w:val="en-US" w:eastAsia="en-US" w:bidi="en-US"/>
      </w:rPr>
    </w:lvl>
    <w:lvl w:ilvl="6" w:tplc="182C9CAA">
      <w:numFmt w:val="bullet"/>
      <w:lvlText w:val="•"/>
      <w:lvlJc w:val="left"/>
      <w:pPr>
        <w:ind w:left="6265" w:hanging="360"/>
      </w:pPr>
      <w:rPr>
        <w:rFonts w:hint="default"/>
        <w:lang w:val="en-US" w:eastAsia="en-US" w:bidi="en-US"/>
      </w:rPr>
    </w:lvl>
    <w:lvl w:ilvl="7" w:tplc="A6B264C4">
      <w:numFmt w:val="bullet"/>
      <w:lvlText w:val="•"/>
      <w:lvlJc w:val="left"/>
      <w:pPr>
        <w:ind w:left="7350" w:hanging="360"/>
      </w:pPr>
      <w:rPr>
        <w:rFonts w:hint="default"/>
        <w:lang w:val="en-US" w:eastAsia="en-US" w:bidi="en-US"/>
      </w:rPr>
    </w:lvl>
    <w:lvl w:ilvl="8" w:tplc="404ADE02">
      <w:numFmt w:val="bullet"/>
      <w:lvlText w:val="•"/>
      <w:lvlJc w:val="left"/>
      <w:pPr>
        <w:ind w:left="8436" w:hanging="360"/>
      </w:pPr>
      <w:rPr>
        <w:rFonts w:hint="default"/>
        <w:lang w:val="en-US" w:eastAsia="en-US" w:bidi="en-US"/>
      </w:rPr>
    </w:lvl>
  </w:abstractNum>
  <w:abstractNum w:abstractNumId="4">
    <w:nsid w:val="5C100FE8"/>
    <w:multiLevelType w:val="hybridMultilevel"/>
    <w:tmpl w:val="D2D28222"/>
    <w:lvl w:ilvl="0" w:tplc="B53EB162">
      <w:start w:val="1"/>
      <w:numFmt w:val="decimal"/>
      <w:lvlText w:val="%1."/>
      <w:lvlJc w:val="left"/>
      <w:pPr>
        <w:ind w:left="838" w:hanging="360"/>
        <w:jc w:val="left"/>
      </w:pPr>
      <w:rPr>
        <w:rFonts w:ascii="Times New Roman" w:eastAsia="Times New Roman" w:hAnsi="Times New Roman" w:cs="Times New Roman" w:hint="default"/>
        <w:color w:val="0D0D0D"/>
        <w:spacing w:val="-5"/>
        <w:w w:val="99"/>
        <w:sz w:val="24"/>
        <w:szCs w:val="24"/>
        <w:lang w:val="en-US" w:eastAsia="en-US" w:bidi="en-US"/>
      </w:rPr>
    </w:lvl>
    <w:lvl w:ilvl="1" w:tplc="7CEE4902">
      <w:numFmt w:val="bullet"/>
      <w:lvlText w:val="•"/>
      <w:lvlJc w:val="left"/>
      <w:pPr>
        <w:ind w:left="1816" w:hanging="360"/>
      </w:pPr>
      <w:rPr>
        <w:rFonts w:hint="default"/>
        <w:lang w:val="en-US" w:eastAsia="en-US" w:bidi="en-US"/>
      </w:rPr>
    </w:lvl>
    <w:lvl w:ilvl="2" w:tplc="35FE9A4E">
      <w:numFmt w:val="bullet"/>
      <w:lvlText w:val="•"/>
      <w:lvlJc w:val="left"/>
      <w:pPr>
        <w:ind w:left="2793" w:hanging="360"/>
      </w:pPr>
      <w:rPr>
        <w:rFonts w:hint="default"/>
        <w:lang w:val="en-US" w:eastAsia="en-US" w:bidi="en-US"/>
      </w:rPr>
    </w:lvl>
    <w:lvl w:ilvl="3" w:tplc="145427EE">
      <w:numFmt w:val="bullet"/>
      <w:lvlText w:val="•"/>
      <w:lvlJc w:val="left"/>
      <w:pPr>
        <w:ind w:left="3769" w:hanging="360"/>
      </w:pPr>
      <w:rPr>
        <w:rFonts w:hint="default"/>
        <w:lang w:val="en-US" w:eastAsia="en-US" w:bidi="en-US"/>
      </w:rPr>
    </w:lvl>
    <w:lvl w:ilvl="4" w:tplc="4D68F5B6">
      <w:numFmt w:val="bullet"/>
      <w:lvlText w:val="•"/>
      <w:lvlJc w:val="left"/>
      <w:pPr>
        <w:ind w:left="4746" w:hanging="360"/>
      </w:pPr>
      <w:rPr>
        <w:rFonts w:hint="default"/>
        <w:lang w:val="en-US" w:eastAsia="en-US" w:bidi="en-US"/>
      </w:rPr>
    </w:lvl>
    <w:lvl w:ilvl="5" w:tplc="094AC140">
      <w:numFmt w:val="bullet"/>
      <w:lvlText w:val="•"/>
      <w:lvlJc w:val="left"/>
      <w:pPr>
        <w:ind w:left="5723" w:hanging="360"/>
      </w:pPr>
      <w:rPr>
        <w:rFonts w:hint="default"/>
        <w:lang w:val="en-US" w:eastAsia="en-US" w:bidi="en-US"/>
      </w:rPr>
    </w:lvl>
    <w:lvl w:ilvl="6" w:tplc="31AE6200">
      <w:numFmt w:val="bullet"/>
      <w:lvlText w:val="•"/>
      <w:lvlJc w:val="left"/>
      <w:pPr>
        <w:ind w:left="6699" w:hanging="360"/>
      </w:pPr>
      <w:rPr>
        <w:rFonts w:hint="default"/>
        <w:lang w:val="en-US" w:eastAsia="en-US" w:bidi="en-US"/>
      </w:rPr>
    </w:lvl>
    <w:lvl w:ilvl="7" w:tplc="F2763A28">
      <w:numFmt w:val="bullet"/>
      <w:lvlText w:val="•"/>
      <w:lvlJc w:val="left"/>
      <w:pPr>
        <w:ind w:left="7676" w:hanging="360"/>
      </w:pPr>
      <w:rPr>
        <w:rFonts w:hint="default"/>
        <w:lang w:val="en-US" w:eastAsia="en-US" w:bidi="en-US"/>
      </w:rPr>
    </w:lvl>
    <w:lvl w:ilvl="8" w:tplc="8B9C6E6E">
      <w:numFmt w:val="bullet"/>
      <w:lvlText w:val="•"/>
      <w:lvlJc w:val="left"/>
      <w:pPr>
        <w:ind w:left="8653" w:hanging="360"/>
      </w:pPr>
      <w:rPr>
        <w:rFonts w:hint="default"/>
        <w:lang w:val="en-US" w:eastAsia="en-US" w:bidi="en-US"/>
      </w:rPr>
    </w:lvl>
  </w:abstractNum>
  <w:abstractNum w:abstractNumId="5">
    <w:nsid w:val="5D584B88"/>
    <w:multiLevelType w:val="hybridMultilevel"/>
    <w:tmpl w:val="D9B2194A"/>
    <w:lvl w:ilvl="0" w:tplc="8CE22D76">
      <w:start w:val="1"/>
      <w:numFmt w:val="decimal"/>
      <w:lvlText w:val="%1."/>
      <w:lvlJc w:val="left"/>
      <w:pPr>
        <w:ind w:left="838" w:hanging="360"/>
        <w:jc w:val="left"/>
      </w:pPr>
      <w:rPr>
        <w:rFonts w:ascii="Times New Roman" w:eastAsia="Times New Roman" w:hAnsi="Times New Roman" w:cs="Times New Roman" w:hint="default"/>
        <w:color w:val="0D0D0D"/>
        <w:spacing w:val="-5"/>
        <w:w w:val="99"/>
        <w:sz w:val="24"/>
        <w:szCs w:val="24"/>
        <w:lang w:val="en-US" w:eastAsia="en-US" w:bidi="en-US"/>
      </w:rPr>
    </w:lvl>
    <w:lvl w:ilvl="1" w:tplc="8E18BD82">
      <w:numFmt w:val="bullet"/>
      <w:lvlText w:val="•"/>
      <w:lvlJc w:val="left"/>
      <w:pPr>
        <w:ind w:left="1816" w:hanging="360"/>
      </w:pPr>
      <w:rPr>
        <w:rFonts w:hint="default"/>
        <w:lang w:val="en-US" w:eastAsia="en-US" w:bidi="en-US"/>
      </w:rPr>
    </w:lvl>
    <w:lvl w:ilvl="2" w:tplc="9872EA6E">
      <w:numFmt w:val="bullet"/>
      <w:lvlText w:val="•"/>
      <w:lvlJc w:val="left"/>
      <w:pPr>
        <w:ind w:left="2793" w:hanging="360"/>
      </w:pPr>
      <w:rPr>
        <w:rFonts w:hint="default"/>
        <w:lang w:val="en-US" w:eastAsia="en-US" w:bidi="en-US"/>
      </w:rPr>
    </w:lvl>
    <w:lvl w:ilvl="3" w:tplc="335480C6">
      <w:numFmt w:val="bullet"/>
      <w:lvlText w:val="•"/>
      <w:lvlJc w:val="left"/>
      <w:pPr>
        <w:ind w:left="3769" w:hanging="360"/>
      </w:pPr>
      <w:rPr>
        <w:rFonts w:hint="default"/>
        <w:lang w:val="en-US" w:eastAsia="en-US" w:bidi="en-US"/>
      </w:rPr>
    </w:lvl>
    <w:lvl w:ilvl="4" w:tplc="92A2E81C">
      <w:numFmt w:val="bullet"/>
      <w:lvlText w:val="•"/>
      <w:lvlJc w:val="left"/>
      <w:pPr>
        <w:ind w:left="4746" w:hanging="360"/>
      </w:pPr>
      <w:rPr>
        <w:rFonts w:hint="default"/>
        <w:lang w:val="en-US" w:eastAsia="en-US" w:bidi="en-US"/>
      </w:rPr>
    </w:lvl>
    <w:lvl w:ilvl="5" w:tplc="2DBAC036">
      <w:numFmt w:val="bullet"/>
      <w:lvlText w:val="•"/>
      <w:lvlJc w:val="left"/>
      <w:pPr>
        <w:ind w:left="5723" w:hanging="360"/>
      </w:pPr>
      <w:rPr>
        <w:rFonts w:hint="default"/>
        <w:lang w:val="en-US" w:eastAsia="en-US" w:bidi="en-US"/>
      </w:rPr>
    </w:lvl>
    <w:lvl w:ilvl="6" w:tplc="63B223D8">
      <w:numFmt w:val="bullet"/>
      <w:lvlText w:val="•"/>
      <w:lvlJc w:val="left"/>
      <w:pPr>
        <w:ind w:left="6699" w:hanging="360"/>
      </w:pPr>
      <w:rPr>
        <w:rFonts w:hint="default"/>
        <w:lang w:val="en-US" w:eastAsia="en-US" w:bidi="en-US"/>
      </w:rPr>
    </w:lvl>
    <w:lvl w:ilvl="7" w:tplc="716248FA">
      <w:numFmt w:val="bullet"/>
      <w:lvlText w:val="•"/>
      <w:lvlJc w:val="left"/>
      <w:pPr>
        <w:ind w:left="7676" w:hanging="360"/>
      </w:pPr>
      <w:rPr>
        <w:rFonts w:hint="default"/>
        <w:lang w:val="en-US" w:eastAsia="en-US" w:bidi="en-US"/>
      </w:rPr>
    </w:lvl>
    <w:lvl w:ilvl="8" w:tplc="0CE864BE">
      <w:numFmt w:val="bullet"/>
      <w:lvlText w:val="•"/>
      <w:lvlJc w:val="left"/>
      <w:pPr>
        <w:ind w:left="8653" w:hanging="360"/>
      </w:pPr>
      <w:rPr>
        <w:rFonts w:hint="default"/>
        <w:lang w:val="en-US" w:eastAsia="en-US" w:bidi="en-US"/>
      </w:rPr>
    </w:lvl>
  </w:abstractNum>
  <w:abstractNum w:abstractNumId="6">
    <w:nsid w:val="709426AB"/>
    <w:multiLevelType w:val="hybridMultilevel"/>
    <w:tmpl w:val="5158301E"/>
    <w:lvl w:ilvl="0" w:tplc="3F5AAC1A">
      <w:start w:val="5"/>
      <w:numFmt w:val="decimal"/>
      <w:lvlText w:val="%1."/>
      <w:lvlJc w:val="left"/>
      <w:pPr>
        <w:ind w:left="838" w:hanging="360"/>
        <w:jc w:val="left"/>
      </w:pPr>
      <w:rPr>
        <w:rFonts w:ascii="Times New Roman" w:eastAsia="Times New Roman" w:hAnsi="Times New Roman" w:cs="Times New Roman" w:hint="default"/>
        <w:color w:val="0D0D0D"/>
        <w:spacing w:val="-8"/>
        <w:w w:val="99"/>
        <w:sz w:val="24"/>
        <w:szCs w:val="24"/>
        <w:lang w:val="en-US" w:eastAsia="en-US" w:bidi="en-US"/>
      </w:rPr>
    </w:lvl>
    <w:lvl w:ilvl="1" w:tplc="FD7C125C">
      <w:numFmt w:val="bullet"/>
      <w:lvlText w:val="•"/>
      <w:lvlJc w:val="left"/>
      <w:pPr>
        <w:ind w:left="1816" w:hanging="360"/>
      </w:pPr>
      <w:rPr>
        <w:rFonts w:hint="default"/>
        <w:lang w:val="en-US" w:eastAsia="en-US" w:bidi="en-US"/>
      </w:rPr>
    </w:lvl>
    <w:lvl w:ilvl="2" w:tplc="AC8C1A14">
      <w:numFmt w:val="bullet"/>
      <w:lvlText w:val="•"/>
      <w:lvlJc w:val="left"/>
      <w:pPr>
        <w:ind w:left="2793" w:hanging="360"/>
      </w:pPr>
      <w:rPr>
        <w:rFonts w:hint="default"/>
        <w:lang w:val="en-US" w:eastAsia="en-US" w:bidi="en-US"/>
      </w:rPr>
    </w:lvl>
    <w:lvl w:ilvl="3" w:tplc="F5B47D22">
      <w:numFmt w:val="bullet"/>
      <w:lvlText w:val="•"/>
      <w:lvlJc w:val="left"/>
      <w:pPr>
        <w:ind w:left="3769" w:hanging="360"/>
      </w:pPr>
      <w:rPr>
        <w:rFonts w:hint="default"/>
        <w:lang w:val="en-US" w:eastAsia="en-US" w:bidi="en-US"/>
      </w:rPr>
    </w:lvl>
    <w:lvl w:ilvl="4" w:tplc="E43A2BAE">
      <w:numFmt w:val="bullet"/>
      <w:lvlText w:val="•"/>
      <w:lvlJc w:val="left"/>
      <w:pPr>
        <w:ind w:left="4746" w:hanging="360"/>
      </w:pPr>
      <w:rPr>
        <w:rFonts w:hint="default"/>
        <w:lang w:val="en-US" w:eastAsia="en-US" w:bidi="en-US"/>
      </w:rPr>
    </w:lvl>
    <w:lvl w:ilvl="5" w:tplc="0736FDE6">
      <w:numFmt w:val="bullet"/>
      <w:lvlText w:val="•"/>
      <w:lvlJc w:val="left"/>
      <w:pPr>
        <w:ind w:left="5723" w:hanging="360"/>
      </w:pPr>
      <w:rPr>
        <w:rFonts w:hint="default"/>
        <w:lang w:val="en-US" w:eastAsia="en-US" w:bidi="en-US"/>
      </w:rPr>
    </w:lvl>
    <w:lvl w:ilvl="6" w:tplc="2D66F1DC">
      <w:numFmt w:val="bullet"/>
      <w:lvlText w:val="•"/>
      <w:lvlJc w:val="left"/>
      <w:pPr>
        <w:ind w:left="6699" w:hanging="360"/>
      </w:pPr>
      <w:rPr>
        <w:rFonts w:hint="default"/>
        <w:lang w:val="en-US" w:eastAsia="en-US" w:bidi="en-US"/>
      </w:rPr>
    </w:lvl>
    <w:lvl w:ilvl="7" w:tplc="177C6052">
      <w:numFmt w:val="bullet"/>
      <w:lvlText w:val="•"/>
      <w:lvlJc w:val="left"/>
      <w:pPr>
        <w:ind w:left="7676" w:hanging="360"/>
      </w:pPr>
      <w:rPr>
        <w:rFonts w:hint="default"/>
        <w:lang w:val="en-US" w:eastAsia="en-US" w:bidi="en-US"/>
      </w:rPr>
    </w:lvl>
    <w:lvl w:ilvl="8" w:tplc="8822256A">
      <w:numFmt w:val="bullet"/>
      <w:lvlText w:val="•"/>
      <w:lvlJc w:val="left"/>
      <w:pPr>
        <w:ind w:left="8653" w:hanging="360"/>
      </w:pPr>
      <w:rPr>
        <w:rFonts w:hint="default"/>
        <w:lang w:val="en-US" w:eastAsia="en-US" w:bidi="en-US"/>
      </w:rPr>
    </w:lvl>
  </w:abstractNum>
  <w:abstractNum w:abstractNumId="7">
    <w:nsid w:val="7C870B2D"/>
    <w:multiLevelType w:val="hybridMultilevel"/>
    <w:tmpl w:val="CD42F738"/>
    <w:lvl w:ilvl="0" w:tplc="A6B28550">
      <w:start w:val="1"/>
      <w:numFmt w:val="decimal"/>
      <w:lvlText w:val="%1."/>
      <w:lvlJc w:val="left"/>
      <w:pPr>
        <w:ind w:left="838" w:hanging="360"/>
        <w:jc w:val="left"/>
      </w:pPr>
      <w:rPr>
        <w:rFonts w:ascii="Times New Roman" w:eastAsia="Times New Roman" w:hAnsi="Times New Roman" w:cs="Times New Roman" w:hint="default"/>
        <w:color w:val="0D0D0D"/>
        <w:spacing w:val="-5"/>
        <w:w w:val="44"/>
        <w:sz w:val="24"/>
        <w:szCs w:val="24"/>
        <w:lang w:val="en-US" w:eastAsia="en-US" w:bidi="en-US"/>
      </w:rPr>
    </w:lvl>
    <w:lvl w:ilvl="1" w:tplc="B2F29DEC">
      <w:numFmt w:val="bullet"/>
      <w:lvlText w:val="•"/>
      <w:lvlJc w:val="left"/>
      <w:pPr>
        <w:ind w:left="1816" w:hanging="360"/>
      </w:pPr>
      <w:rPr>
        <w:rFonts w:hint="default"/>
        <w:lang w:val="en-US" w:eastAsia="en-US" w:bidi="en-US"/>
      </w:rPr>
    </w:lvl>
    <w:lvl w:ilvl="2" w:tplc="E8709210">
      <w:numFmt w:val="bullet"/>
      <w:lvlText w:val="•"/>
      <w:lvlJc w:val="left"/>
      <w:pPr>
        <w:ind w:left="2793" w:hanging="360"/>
      </w:pPr>
      <w:rPr>
        <w:rFonts w:hint="default"/>
        <w:lang w:val="en-US" w:eastAsia="en-US" w:bidi="en-US"/>
      </w:rPr>
    </w:lvl>
    <w:lvl w:ilvl="3" w:tplc="D3026DA0">
      <w:numFmt w:val="bullet"/>
      <w:lvlText w:val="•"/>
      <w:lvlJc w:val="left"/>
      <w:pPr>
        <w:ind w:left="3769" w:hanging="360"/>
      </w:pPr>
      <w:rPr>
        <w:rFonts w:hint="default"/>
        <w:lang w:val="en-US" w:eastAsia="en-US" w:bidi="en-US"/>
      </w:rPr>
    </w:lvl>
    <w:lvl w:ilvl="4" w:tplc="3412EB16">
      <w:numFmt w:val="bullet"/>
      <w:lvlText w:val="•"/>
      <w:lvlJc w:val="left"/>
      <w:pPr>
        <w:ind w:left="4746" w:hanging="360"/>
      </w:pPr>
      <w:rPr>
        <w:rFonts w:hint="default"/>
        <w:lang w:val="en-US" w:eastAsia="en-US" w:bidi="en-US"/>
      </w:rPr>
    </w:lvl>
    <w:lvl w:ilvl="5" w:tplc="64BCE254">
      <w:numFmt w:val="bullet"/>
      <w:lvlText w:val="•"/>
      <w:lvlJc w:val="left"/>
      <w:pPr>
        <w:ind w:left="5723" w:hanging="360"/>
      </w:pPr>
      <w:rPr>
        <w:rFonts w:hint="default"/>
        <w:lang w:val="en-US" w:eastAsia="en-US" w:bidi="en-US"/>
      </w:rPr>
    </w:lvl>
    <w:lvl w:ilvl="6" w:tplc="74D4638C">
      <w:numFmt w:val="bullet"/>
      <w:lvlText w:val="•"/>
      <w:lvlJc w:val="left"/>
      <w:pPr>
        <w:ind w:left="6699" w:hanging="360"/>
      </w:pPr>
      <w:rPr>
        <w:rFonts w:hint="default"/>
        <w:lang w:val="en-US" w:eastAsia="en-US" w:bidi="en-US"/>
      </w:rPr>
    </w:lvl>
    <w:lvl w:ilvl="7" w:tplc="809EB9D6">
      <w:numFmt w:val="bullet"/>
      <w:lvlText w:val="•"/>
      <w:lvlJc w:val="left"/>
      <w:pPr>
        <w:ind w:left="7676" w:hanging="360"/>
      </w:pPr>
      <w:rPr>
        <w:rFonts w:hint="default"/>
        <w:lang w:val="en-US" w:eastAsia="en-US" w:bidi="en-US"/>
      </w:rPr>
    </w:lvl>
    <w:lvl w:ilvl="8" w:tplc="D8F4CA18">
      <w:numFmt w:val="bullet"/>
      <w:lvlText w:val="•"/>
      <w:lvlJc w:val="left"/>
      <w:pPr>
        <w:ind w:left="8653" w:hanging="360"/>
      </w:pPr>
      <w:rPr>
        <w:rFonts w:hint="default"/>
        <w:lang w:val="en-US" w:eastAsia="en-US" w:bidi="en-US"/>
      </w:rPr>
    </w:lvl>
  </w:abstractNum>
  <w:num w:numId="1">
    <w:abstractNumId w:val="0"/>
  </w:num>
  <w:num w:numId="2">
    <w:abstractNumId w:val="4"/>
  </w:num>
  <w:num w:numId="3">
    <w:abstractNumId w:val="7"/>
  </w:num>
  <w:num w:numId="4">
    <w:abstractNumId w:val="2"/>
  </w:num>
  <w:num w:numId="5">
    <w:abstractNumId w:val="6"/>
  </w:num>
  <w:num w:numId="6">
    <w:abstractNumId w:val="5"/>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51EAC"/>
    <w:rsid w:val="00290DFD"/>
    <w:rsid w:val="003352B8"/>
    <w:rsid w:val="00551EAC"/>
    <w:rsid w:val="0056167E"/>
    <w:rsid w:val="007E393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93E"/>
  </w:style>
  <w:style w:type="paragraph" w:styleId="Heading2">
    <w:name w:val="heading 2"/>
    <w:basedOn w:val="Normal"/>
    <w:link w:val="Heading2Char"/>
    <w:uiPriority w:val="1"/>
    <w:qFormat/>
    <w:rsid w:val="00551EAC"/>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51EAC"/>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51EA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51EAC"/>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551EAC"/>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551EAC"/>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3</cp:revision>
  <dcterms:created xsi:type="dcterms:W3CDTF">2020-10-23T10:25:00Z</dcterms:created>
  <dcterms:modified xsi:type="dcterms:W3CDTF">2020-10-31T05:29:00Z</dcterms:modified>
</cp:coreProperties>
</file>